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F0D" w:rsidRPr="00E96F0D" w:rsidRDefault="00E96F0D" w:rsidP="00773FEF">
      <w:pPr>
        <w:jc w:val="center"/>
        <w:rPr>
          <w:rFonts w:asciiTheme="minorHAnsi" w:hAnsiTheme="minorHAnsi" w:cstheme="minorHAnsi"/>
          <w:b/>
          <w:u w:val="single"/>
        </w:rPr>
      </w:pPr>
      <w:r w:rsidRPr="00E96F0D">
        <w:rPr>
          <w:rFonts w:asciiTheme="minorHAnsi" w:hAnsiTheme="minorHAnsi" w:cstheme="minorHAnsi"/>
          <w:b/>
          <w:u w:val="single"/>
        </w:rPr>
        <w:t>Le SDODM, la révolution douce</w:t>
      </w:r>
      <w:r>
        <w:rPr>
          <w:rFonts w:asciiTheme="minorHAnsi" w:hAnsiTheme="minorHAnsi" w:cstheme="minorHAnsi"/>
          <w:b/>
          <w:u w:val="single"/>
        </w:rPr>
        <w:t xml:space="preserve"> de la CUB</w:t>
      </w:r>
    </w:p>
    <w:p w:rsidR="00E96F0D" w:rsidRPr="00E96F0D" w:rsidRDefault="00E96F0D" w:rsidP="00773FEF">
      <w:pPr>
        <w:jc w:val="both"/>
        <w:rPr>
          <w:rFonts w:asciiTheme="minorHAnsi" w:hAnsiTheme="minorHAnsi" w:cstheme="minorHAnsi"/>
        </w:rPr>
      </w:pPr>
    </w:p>
    <w:p w:rsidR="00D279C8" w:rsidRPr="00E96F0D" w:rsidRDefault="00D279C8" w:rsidP="00773FEF">
      <w:pPr>
        <w:jc w:val="both"/>
        <w:rPr>
          <w:rFonts w:asciiTheme="minorHAnsi" w:hAnsiTheme="minorHAnsi" w:cstheme="minorHAnsi"/>
          <w:b/>
        </w:rPr>
      </w:pPr>
      <w:r w:rsidRPr="00E96F0D">
        <w:rPr>
          <w:rFonts w:asciiTheme="minorHAnsi" w:hAnsiTheme="minorHAnsi" w:cstheme="minorHAnsi"/>
        </w:rPr>
        <w:t xml:space="preserve">Une délibération </w:t>
      </w:r>
      <w:r w:rsidR="008D5C56">
        <w:rPr>
          <w:rFonts w:asciiTheme="minorHAnsi" w:hAnsiTheme="minorHAnsi" w:cstheme="minorHAnsi"/>
        </w:rPr>
        <w:t>votée à l’unanimité</w:t>
      </w:r>
      <w:r w:rsidR="008D5C56" w:rsidRPr="00E96F0D">
        <w:rPr>
          <w:rFonts w:asciiTheme="minorHAnsi" w:hAnsiTheme="minorHAnsi" w:cstheme="minorHAnsi"/>
        </w:rPr>
        <w:t xml:space="preserve"> </w:t>
      </w:r>
      <w:r w:rsidR="009B5A25">
        <w:rPr>
          <w:rFonts w:asciiTheme="minorHAnsi" w:hAnsiTheme="minorHAnsi" w:cstheme="minorHAnsi"/>
        </w:rPr>
        <w:t xml:space="preserve">est </w:t>
      </w:r>
      <w:r w:rsidRPr="00E96F0D">
        <w:rPr>
          <w:rFonts w:asciiTheme="minorHAnsi" w:hAnsiTheme="minorHAnsi" w:cstheme="minorHAnsi"/>
        </w:rPr>
        <w:t xml:space="preserve">quasiment </w:t>
      </w:r>
      <w:r w:rsidR="00E96F0D">
        <w:rPr>
          <w:rFonts w:asciiTheme="minorHAnsi" w:hAnsiTheme="minorHAnsi" w:cstheme="minorHAnsi"/>
        </w:rPr>
        <w:t>passée inaperçu</w:t>
      </w:r>
      <w:r w:rsidR="008D5C56">
        <w:rPr>
          <w:rFonts w:asciiTheme="minorHAnsi" w:hAnsiTheme="minorHAnsi" w:cstheme="minorHAnsi"/>
        </w:rPr>
        <w:t>e</w:t>
      </w:r>
      <w:r w:rsidR="00E96F0D">
        <w:rPr>
          <w:rFonts w:asciiTheme="minorHAnsi" w:hAnsiTheme="minorHAnsi" w:cstheme="minorHAnsi"/>
        </w:rPr>
        <w:t xml:space="preserve"> lors du dernier conseil</w:t>
      </w:r>
      <w:r w:rsidR="008D5C56">
        <w:rPr>
          <w:rFonts w:asciiTheme="minorHAnsi" w:hAnsiTheme="minorHAnsi" w:cstheme="minorHAnsi"/>
        </w:rPr>
        <w:t xml:space="preserve"> du 29 Avril</w:t>
      </w:r>
      <w:r w:rsidRPr="00E96F0D">
        <w:rPr>
          <w:rFonts w:asciiTheme="minorHAnsi" w:hAnsiTheme="minorHAnsi" w:cstheme="minorHAnsi"/>
        </w:rPr>
        <w:t>, le SDODM, le schéma directeur opérationnel des déplacements métropolitain.</w:t>
      </w:r>
      <w:r w:rsidRPr="00E96F0D">
        <w:rPr>
          <w:rFonts w:asciiTheme="minorHAnsi" w:hAnsiTheme="minorHAnsi" w:cstheme="minorHAnsi"/>
          <w:b/>
        </w:rPr>
        <w:t xml:space="preserve"> </w:t>
      </w:r>
    </w:p>
    <w:p w:rsidR="00840798" w:rsidRDefault="00840798" w:rsidP="00773FEF">
      <w:pPr>
        <w:jc w:val="both"/>
        <w:rPr>
          <w:rFonts w:asciiTheme="minorHAnsi" w:hAnsiTheme="minorHAnsi" w:cstheme="minorHAnsi"/>
          <w:b/>
        </w:rPr>
      </w:pPr>
      <w:r w:rsidRPr="00E96F0D">
        <w:rPr>
          <w:rFonts w:asciiTheme="minorHAnsi" w:hAnsiTheme="minorHAnsi" w:cstheme="minorHAnsi"/>
          <w:b/>
        </w:rPr>
        <w:t xml:space="preserve">Cet acte politique </w:t>
      </w:r>
      <w:r w:rsidR="00E96F0D">
        <w:rPr>
          <w:rFonts w:asciiTheme="minorHAnsi" w:hAnsiTheme="minorHAnsi" w:cstheme="minorHAnsi"/>
          <w:b/>
        </w:rPr>
        <w:t xml:space="preserve">pourtant </w:t>
      </w:r>
      <w:r w:rsidRPr="00E96F0D">
        <w:rPr>
          <w:rFonts w:asciiTheme="minorHAnsi" w:hAnsiTheme="minorHAnsi" w:cstheme="minorHAnsi"/>
          <w:b/>
        </w:rPr>
        <w:t>transformera nos habitudes et donne à l’agglomération une feuille de route ambitieuse.</w:t>
      </w:r>
    </w:p>
    <w:p w:rsidR="00E96F0D" w:rsidRPr="00E96F0D" w:rsidRDefault="00E96F0D" w:rsidP="00773FEF">
      <w:pPr>
        <w:jc w:val="both"/>
        <w:rPr>
          <w:rFonts w:asciiTheme="minorHAnsi" w:hAnsiTheme="minorHAnsi" w:cstheme="minorHAnsi"/>
          <w:b/>
        </w:rPr>
      </w:pPr>
    </w:p>
    <w:p w:rsidR="00D279C8" w:rsidRPr="00873870" w:rsidRDefault="00D279C8" w:rsidP="00773FEF">
      <w:pPr>
        <w:jc w:val="both"/>
        <w:rPr>
          <w:rFonts w:asciiTheme="minorHAnsi" w:hAnsiTheme="minorHAnsi" w:cstheme="minorHAnsi"/>
          <w:b/>
          <w:u w:val="single"/>
        </w:rPr>
      </w:pPr>
      <w:r w:rsidRPr="00873870">
        <w:rPr>
          <w:rFonts w:asciiTheme="minorHAnsi" w:hAnsiTheme="minorHAnsi" w:cstheme="minorHAnsi"/>
          <w:b/>
          <w:u w:val="single"/>
        </w:rPr>
        <w:t>Le contexte</w:t>
      </w:r>
    </w:p>
    <w:p w:rsidR="00D279C8" w:rsidRPr="00E96F0D" w:rsidRDefault="00D279C8" w:rsidP="00773FEF">
      <w:pPr>
        <w:jc w:val="both"/>
        <w:rPr>
          <w:rFonts w:asciiTheme="minorHAnsi" w:hAnsiTheme="minorHAnsi" w:cstheme="minorHAnsi"/>
        </w:rPr>
      </w:pPr>
    </w:p>
    <w:p w:rsidR="00D279C8" w:rsidRPr="00E96F0D" w:rsidRDefault="00D279C8" w:rsidP="00773FEF">
      <w:pPr>
        <w:jc w:val="both"/>
        <w:rPr>
          <w:rFonts w:asciiTheme="minorHAnsi" w:hAnsiTheme="minorHAnsi" w:cstheme="minorHAnsi"/>
        </w:rPr>
      </w:pPr>
      <w:r w:rsidRPr="00E96F0D">
        <w:rPr>
          <w:rFonts w:asciiTheme="minorHAnsi" w:hAnsiTheme="minorHAnsi" w:cstheme="minorHAnsi"/>
        </w:rPr>
        <w:t>Le SDODM s’inscrit dans l’histoire de la planification des transports de l’agglomération avec le souci de concilier à la fois le développement des transports avec le développement urbain et d’optimiser le réseau actuel de transports en communs.</w:t>
      </w:r>
    </w:p>
    <w:p w:rsidR="00D279C8" w:rsidRPr="00E96F0D" w:rsidRDefault="00D279C8" w:rsidP="00773FEF">
      <w:pPr>
        <w:jc w:val="both"/>
        <w:rPr>
          <w:rFonts w:asciiTheme="minorHAnsi" w:hAnsiTheme="minorHAnsi" w:cstheme="minorHAnsi"/>
        </w:rPr>
      </w:pPr>
    </w:p>
    <w:p w:rsidR="00D279C8" w:rsidRPr="00E96F0D" w:rsidRDefault="00D279C8" w:rsidP="00773FEF">
      <w:pPr>
        <w:jc w:val="both"/>
        <w:rPr>
          <w:rFonts w:asciiTheme="minorHAnsi" w:hAnsiTheme="minorHAnsi" w:cstheme="minorHAnsi"/>
        </w:rPr>
      </w:pPr>
      <w:r w:rsidRPr="00E96F0D">
        <w:rPr>
          <w:rFonts w:asciiTheme="minorHAnsi" w:hAnsiTheme="minorHAnsi" w:cstheme="minorHAnsi"/>
        </w:rPr>
        <w:t>Il marque, en cela, un tournant dans l’approche des transports. Le schéma directeur des déplacements communautaires (SDDUC) de 1996 démontrait qu’il était possible d’insérer un transport performant de surface tout en permettant aux autres modes de déplacements de coexister.</w:t>
      </w:r>
    </w:p>
    <w:p w:rsidR="00D279C8" w:rsidRPr="00E96F0D" w:rsidRDefault="00D279C8" w:rsidP="00773FEF">
      <w:pPr>
        <w:jc w:val="both"/>
        <w:rPr>
          <w:rFonts w:asciiTheme="minorHAnsi" w:hAnsiTheme="minorHAnsi" w:cstheme="minorHAnsi"/>
        </w:rPr>
      </w:pPr>
    </w:p>
    <w:p w:rsidR="00E96F0D" w:rsidRPr="00E96F0D" w:rsidRDefault="00D279C8" w:rsidP="00773FEF">
      <w:pPr>
        <w:autoSpaceDE w:val="0"/>
        <w:autoSpaceDN w:val="0"/>
        <w:adjustRightInd w:val="0"/>
        <w:jc w:val="both"/>
        <w:rPr>
          <w:rFonts w:asciiTheme="minorHAnsi" w:hAnsiTheme="minorHAnsi" w:cstheme="minorHAnsi"/>
          <w:b/>
        </w:rPr>
      </w:pPr>
      <w:r w:rsidRPr="00E96F0D">
        <w:rPr>
          <w:rFonts w:asciiTheme="minorHAnsi" w:hAnsiTheme="minorHAnsi" w:cstheme="minorHAnsi"/>
        </w:rPr>
        <w:t>Les 1</w:t>
      </w:r>
      <w:r w:rsidRPr="00E96F0D">
        <w:rPr>
          <w:rFonts w:asciiTheme="minorHAnsi" w:hAnsiTheme="minorHAnsi" w:cstheme="minorHAnsi"/>
          <w:vertAlign w:val="superscript"/>
        </w:rPr>
        <w:t>ère</w:t>
      </w:r>
      <w:r w:rsidRPr="00E96F0D">
        <w:rPr>
          <w:rFonts w:asciiTheme="minorHAnsi" w:hAnsiTheme="minorHAnsi" w:cstheme="minorHAnsi"/>
        </w:rPr>
        <w:t xml:space="preserve"> et 2</w:t>
      </w:r>
      <w:r w:rsidRPr="00E96F0D">
        <w:rPr>
          <w:rFonts w:asciiTheme="minorHAnsi" w:hAnsiTheme="minorHAnsi" w:cstheme="minorHAnsi"/>
          <w:vertAlign w:val="superscript"/>
        </w:rPr>
        <w:t>ème</w:t>
      </w:r>
      <w:r w:rsidRPr="00E96F0D">
        <w:rPr>
          <w:rFonts w:asciiTheme="minorHAnsi" w:hAnsiTheme="minorHAnsi" w:cstheme="minorHAnsi"/>
        </w:rPr>
        <w:t xml:space="preserve"> phases du tramway sont alors réalisées pour desservir les grands pôles générateurs de déplacements que sont la gare Saint-Jean, le Campus ou le CHU et soutenir les projets urbains développés dans les centres villes. Cette même logique anime les extensions du tramway.</w:t>
      </w:r>
      <w:r w:rsidR="00E96F0D" w:rsidRPr="00E96F0D">
        <w:rPr>
          <w:rFonts w:asciiTheme="minorHAnsi" w:hAnsiTheme="minorHAnsi" w:cstheme="minorHAnsi"/>
        </w:rPr>
        <w:t xml:space="preserve"> </w:t>
      </w:r>
    </w:p>
    <w:p w:rsidR="00737107" w:rsidRPr="00E96F0D" w:rsidRDefault="002D24CA" w:rsidP="00773FEF">
      <w:pPr>
        <w:jc w:val="both"/>
        <w:rPr>
          <w:rFonts w:asciiTheme="minorHAnsi" w:hAnsiTheme="minorHAnsi" w:cstheme="minorHAnsi"/>
        </w:rPr>
      </w:pPr>
      <w:r>
        <w:rPr>
          <w:rFonts w:asciiTheme="minorHAnsi" w:hAnsiTheme="minorHAnsi" w:cstheme="minorHAnsi"/>
        </w:rPr>
        <w:t>Si le Tramway est un véritable succès, les enquêtes récentes ont démontré que la bataille de la mobilité</w:t>
      </w:r>
      <w:r w:rsidR="009B5A25">
        <w:rPr>
          <w:rFonts w:asciiTheme="minorHAnsi" w:hAnsiTheme="minorHAnsi" w:cstheme="minorHAnsi"/>
        </w:rPr>
        <w:t xml:space="preserve"> durable</w:t>
      </w:r>
      <w:r>
        <w:rPr>
          <w:rFonts w:asciiTheme="minorHAnsi" w:hAnsiTheme="minorHAnsi" w:cstheme="minorHAnsi"/>
        </w:rPr>
        <w:t xml:space="preserve"> n’était pas gagnée. La voiture solo à de beaux  restes et notre agglomération à un taux d’utilisation de la voiture parmi les plus élevés des grandes agglomérations. </w:t>
      </w:r>
      <w:r w:rsidR="00873870">
        <w:rPr>
          <w:rFonts w:asciiTheme="minorHAnsi" w:eastAsiaTheme="minorHAnsi" w:hAnsiTheme="minorHAnsi" w:cstheme="minorHAnsi"/>
          <w:lang w:eastAsia="en-US"/>
        </w:rPr>
        <w:t xml:space="preserve">Le réseau de bus est resté englué dans la circulation, le vélo progresse peu en dehors de Bordeaux centre de surcroit la voirie est peu accueillante pour le piéton. </w:t>
      </w:r>
      <w:r w:rsidRPr="00E96F0D">
        <w:rPr>
          <w:rFonts w:asciiTheme="minorHAnsi" w:hAnsiTheme="minorHAnsi" w:cstheme="minorHAnsi"/>
        </w:rPr>
        <w:t>Pour rappel, malgré les 44 km de tramway,</w:t>
      </w:r>
      <w:r w:rsidRPr="00E96F0D">
        <w:rPr>
          <w:rFonts w:asciiTheme="minorHAnsi" w:eastAsiaTheme="minorHAnsi" w:hAnsiTheme="minorHAnsi" w:cstheme="minorHAnsi"/>
          <w:lang w:eastAsia="en-US"/>
        </w:rPr>
        <w:t xml:space="preserve">  50 % des déplacements en voiture le sont pour des parcours  inférieur à 3 km, distance acceptable</w:t>
      </w:r>
      <w:r>
        <w:rPr>
          <w:rFonts w:asciiTheme="minorHAnsi" w:eastAsiaTheme="minorHAnsi" w:hAnsiTheme="minorHAnsi" w:cstheme="minorHAnsi"/>
          <w:lang w:eastAsia="en-US"/>
        </w:rPr>
        <w:t xml:space="preserve"> pourtant</w:t>
      </w:r>
      <w:r w:rsidR="00873870">
        <w:rPr>
          <w:rFonts w:asciiTheme="minorHAnsi" w:eastAsiaTheme="minorHAnsi" w:hAnsiTheme="minorHAnsi" w:cstheme="minorHAnsi"/>
          <w:lang w:eastAsia="en-US"/>
        </w:rPr>
        <w:t xml:space="preserve"> en Bus, à</w:t>
      </w:r>
      <w:r w:rsidRPr="00E96F0D">
        <w:rPr>
          <w:rFonts w:asciiTheme="minorHAnsi" w:eastAsiaTheme="minorHAnsi" w:hAnsiTheme="minorHAnsi" w:cstheme="minorHAnsi"/>
          <w:lang w:eastAsia="en-US"/>
        </w:rPr>
        <w:t xml:space="preserve"> vélo ou en marchant selon </w:t>
      </w:r>
      <w:r>
        <w:rPr>
          <w:rFonts w:asciiTheme="minorHAnsi" w:eastAsiaTheme="minorHAnsi" w:hAnsiTheme="minorHAnsi" w:cstheme="minorHAnsi"/>
          <w:lang w:eastAsia="en-US"/>
        </w:rPr>
        <w:t>le besoin</w:t>
      </w:r>
      <w:r w:rsidRPr="00E96F0D">
        <w:rPr>
          <w:rFonts w:asciiTheme="minorHAnsi" w:eastAsiaTheme="minorHAnsi" w:hAnsiTheme="minorHAnsi" w:cstheme="minorHAnsi"/>
          <w:lang w:eastAsia="en-US"/>
        </w:rPr>
        <w:t xml:space="preserve">. </w:t>
      </w:r>
    </w:p>
    <w:p w:rsidR="00D279C8" w:rsidRPr="00E96F0D" w:rsidRDefault="00D279C8" w:rsidP="00773FEF">
      <w:pPr>
        <w:jc w:val="both"/>
        <w:rPr>
          <w:rFonts w:asciiTheme="minorHAnsi" w:hAnsiTheme="minorHAnsi" w:cstheme="minorHAnsi"/>
        </w:rPr>
      </w:pPr>
    </w:p>
    <w:p w:rsidR="00737107" w:rsidRPr="00E96F0D" w:rsidRDefault="00737107" w:rsidP="00773FEF">
      <w:pPr>
        <w:jc w:val="both"/>
        <w:rPr>
          <w:rFonts w:asciiTheme="minorHAnsi" w:hAnsiTheme="minorHAnsi" w:cstheme="minorHAnsi"/>
        </w:rPr>
      </w:pPr>
    </w:p>
    <w:p w:rsidR="002D24CA" w:rsidRDefault="00737107" w:rsidP="002D24CA">
      <w:pPr>
        <w:autoSpaceDE w:val="0"/>
        <w:autoSpaceDN w:val="0"/>
        <w:adjustRightInd w:val="0"/>
        <w:jc w:val="both"/>
        <w:rPr>
          <w:rFonts w:asciiTheme="minorHAnsi" w:hAnsiTheme="minorHAnsi" w:cstheme="minorHAnsi"/>
        </w:rPr>
      </w:pPr>
      <w:r>
        <w:rPr>
          <w:rFonts w:asciiTheme="minorHAnsi" w:eastAsiaTheme="minorHAnsi" w:hAnsiTheme="minorHAnsi" w:cstheme="minorHAnsi"/>
          <w:lang w:eastAsia="en-US"/>
        </w:rPr>
        <w:t>Autre donnée incontournable, au-delà d</w:t>
      </w:r>
      <w:r w:rsidR="002D24CA">
        <w:rPr>
          <w:rFonts w:asciiTheme="minorHAnsi" w:eastAsiaTheme="minorHAnsi" w:hAnsiTheme="minorHAnsi" w:cstheme="minorHAnsi"/>
          <w:lang w:eastAsia="en-US"/>
        </w:rPr>
        <w:t>es enjeux liés à la pollution,</w:t>
      </w:r>
      <w:r>
        <w:rPr>
          <w:rFonts w:asciiTheme="minorHAnsi" w:eastAsiaTheme="minorHAnsi" w:hAnsiTheme="minorHAnsi" w:cstheme="minorHAnsi"/>
          <w:lang w:eastAsia="en-US"/>
        </w:rPr>
        <w:t xml:space="preserve"> à la qualité de l’air</w:t>
      </w:r>
      <w:r w:rsidR="00A12213">
        <w:rPr>
          <w:rFonts w:asciiTheme="minorHAnsi" w:eastAsiaTheme="minorHAnsi" w:hAnsiTheme="minorHAnsi" w:cstheme="minorHAnsi"/>
          <w:lang w:eastAsia="en-US"/>
        </w:rPr>
        <w:t xml:space="preserve"> et à la réduction des gaz à effet de serre</w:t>
      </w:r>
      <w:r w:rsidR="002D24CA">
        <w:rPr>
          <w:rFonts w:asciiTheme="minorHAnsi" w:eastAsiaTheme="minorHAnsi" w:hAnsiTheme="minorHAnsi" w:cstheme="minorHAnsi"/>
          <w:lang w:eastAsia="en-US"/>
        </w:rPr>
        <w:t>,</w:t>
      </w:r>
      <w:r>
        <w:rPr>
          <w:rFonts w:asciiTheme="minorHAnsi" w:eastAsiaTheme="minorHAnsi" w:hAnsiTheme="minorHAnsi" w:cstheme="minorHAnsi"/>
          <w:lang w:eastAsia="en-US"/>
        </w:rPr>
        <w:t xml:space="preserve"> c</w:t>
      </w:r>
      <w:r w:rsidR="008D5C56">
        <w:rPr>
          <w:rFonts w:asciiTheme="minorHAnsi" w:eastAsiaTheme="minorHAnsi" w:hAnsiTheme="minorHAnsi" w:cstheme="minorHAnsi"/>
          <w:lang w:eastAsia="en-US"/>
        </w:rPr>
        <w:t>’est celle de la démographie liée au vieillissement de la population</w:t>
      </w:r>
      <w:r>
        <w:rPr>
          <w:rFonts w:asciiTheme="minorHAnsi" w:eastAsiaTheme="minorHAnsi" w:hAnsiTheme="minorHAnsi" w:cstheme="minorHAnsi"/>
          <w:lang w:eastAsia="en-US"/>
        </w:rPr>
        <w:t>, 14 millions soit 22 % de la population actuelle et 33 % en 2050</w:t>
      </w:r>
      <w:r w:rsidR="008D5C56">
        <w:rPr>
          <w:rFonts w:asciiTheme="minorHAnsi" w:eastAsiaTheme="minorHAnsi" w:hAnsiTheme="minorHAnsi" w:cstheme="minorHAnsi"/>
          <w:lang w:eastAsia="en-US"/>
        </w:rPr>
        <w:t>. Ce phénomène incontournable</w:t>
      </w:r>
      <w:r>
        <w:rPr>
          <w:rFonts w:asciiTheme="minorHAnsi" w:eastAsiaTheme="minorHAnsi" w:hAnsiTheme="minorHAnsi" w:cstheme="minorHAnsi"/>
          <w:lang w:eastAsia="en-US"/>
        </w:rPr>
        <w:t xml:space="preserve"> amène o</w:t>
      </w:r>
      <w:r w:rsidR="008D5C56">
        <w:rPr>
          <w:rFonts w:asciiTheme="minorHAnsi" w:eastAsiaTheme="minorHAnsi" w:hAnsiTheme="minorHAnsi" w:cstheme="minorHAnsi"/>
          <w:lang w:eastAsia="en-US"/>
        </w:rPr>
        <w:t>bligatoirement à réfléchir à la</w:t>
      </w:r>
      <w:r>
        <w:rPr>
          <w:rFonts w:asciiTheme="minorHAnsi" w:eastAsiaTheme="minorHAnsi" w:hAnsiTheme="minorHAnsi" w:cstheme="minorHAnsi"/>
          <w:lang w:eastAsia="en-US"/>
        </w:rPr>
        <w:t xml:space="preserve"> mobilité </w:t>
      </w:r>
      <w:r w:rsidR="002D24CA">
        <w:rPr>
          <w:rFonts w:asciiTheme="minorHAnsi" w:eastAsiaTheme="minorHAnsi" w:hAnsiTheme="minorHAnsi" w:cstheme="minorHAnsi"/>
          <w:lang w:eastAsia="en-US"/>
        </w:rPr>
        <w:t>et au</w:t>
      </w:r>
      <w:r w:rsidR="008D5C56">
        <w:rPr>
          <w:rFonts w:asciiTheme="minorHAnsi" w:eastAsiaTheme="minorHAnsi" w:hAnsiTheme="minorHAnsi" w:cstheme="minorHAnsi"/>
          <w:lang w:eastAsia="en-US"/>
        </w:rPr>
        <w:t>x</w:t>
      </w:r>
      <w:r w:rsidR="002D24CA">
        <w:rPr>
          <w:rFonts w:asciiTheme="minorHAnsi" w:eastAsiaTheme="minorHAnsi" w:hAnsiTheme="minorHAnsi" w:cstheme="minorHAnsi"/>
          <w:lang w:eastAsia="en-US"/>
        </w:rPr>
        <w:t xml:space="preserve"> besoin</w:t>
      </w:r>
      <w:r w:rsidR="008D5C56">
        <w:rPr>
          <w:rFonts w:asciiTheme="minorHAnsi" w:eastAsiaTheme="minorHAnsi" w:hAnsiTheme="minorHAnsi" w:cstheme="minorHAnsi"/>
          <w:lang w:eastAsia="en-US"/>
        </w:rPr>
        <w:t>s</w:t>
      </w:r>
      <w:r w:rsidR="002D24CA">
        <w:rPr>
          <w:rFonts w:asciiTheme="minorHAnsi" w:eastAsiaTheme="minorHAnsi" w:hAnsiTheme="minorHAnsi" w:cstheme="minorHAnsi"/>
          <w:lang w:eastAsia="en-US"/>
        </w:rPr>
        <w:t xml:space="preserve"> de report modal </w:t>
      </w:r>
      <w:r w:rsidR="008D5C56">
        <w:rPr>
          <w:rFonts w:asciiTheme="minorHAnsi" w:eastAsiaTheme="minorHAnsi" w:hAnsiTheme="minorHAnsi" w:cstheme="minorHAnsi"/>
          <w:lang w:eastAsia="en-US"/>
        </w:rPr>
        <w:t>des séniors</w:t>
      </w:r>
      <w:r w:rsidR="002D24CA">
        <w:rPr>
          <w:rFonts w:asciiTheme="minorHAnsi" w:eastAsiaTheme="minorHAnsi" w:hAnsiTheme="minorHAnsi" w:cstheme="minorHAnsi"/>
          <w:lang w:eastAsia="en-US"/>
        </w:rPr>
        <w:t xml:space="preserve"> vers les transports collectifs</w:t>
      </w:r>
      <w:r w:rsidR="009B5A25">
        <w:rPr>
          <w:rFonts w:asciiTheme="minorHAnsi" w:eastAsiaTheme="minorHAnsi" w:hAnsiTheme="minorHAnsi" w:cstheme="minorHAnsi"/>
          <w:lang w:eastAsia="en-US"/>
        </w:rPr>
        <w:t xml:space="preserve"> si on veut garantir un droit à la mobilité à tous </w:t>
      </w:r>
      <w:r w:rsidR="008D5C56">
        <w:rPr>
          <w:rFonts w:asciiTheme="minorHAnsi" w:eastAsiaTheme="minorHAnsi" w:hAnsiTheme="minorHAnsi" w:cstheme="minorHAnsi"/>
          <w:lang w:eastAsia="en-US"/>
        </w:rPr>
        <w:t xml:space="preserve">les </w:t>
      </w:r>
      <w:r w:rsidR="009B5A25">
        <w:rPr>
          <w:rFonts w:asciiTheme="minorHAnsi" w:eastAsiaTheme="minorHAnsi" w:hAnsiTheme="minorHAnsi" w:cstheme="minorHAnsi"/>
          <w:lang w:eastAsia="en-US"/>
        </w:rPr>
        <w:t>âges</w:t>
      </w:r>
      <w:r w:rsidR="002D24CA">
        <w:rPr>
          <w:rFonts w:asciiTheme="minorHAnsi" w:eastAsiaTheme="minorHAnsi" w:hAnsiTheme="minorHAnsi" w:cstheme="minorHAnsi"/>
          <w:lang w:eastAsia="en-US"/>
        </w:rPr>
        <w:t xml:space="preserve">. </w:t>
      </w:r>
      <w:r w:rsidR="009B5A25">
        <w:rPr>
          <w:rFonts w:asciiTheme="minorHAnsi" w:eastAsiaTheme="minorHAnsi" w:hAnsiTheme="minorHAnsi" w:cstheme="minorHAnsi"/>
          <w:lang w:eastAsia="en-US"/>
        </w:rPr>
        <w:t>Autres données à mettre en perspective,</w:t>
      </w:r>
      <w:r w:rsidR="002D24CA">
        <w:rPr>
          <w:rFonts w:asciiTheme="minorHAnsi" w:eastAsiaTheme="minorHAnsi" w:hAnsiTheme="minorHAnsi" w:cstheme="minorHAnsi"/>
          <w:lang w:eastAsia="en-US"/>
        </w:rPr>
        <w:t xml:space="preserve"> si les</w:t>
      </w:r>
      <w:r w:rsidR="002D24CA">
        <w:rPr>
          <w:rFonts w:asciiTheme="minorHAnsi" w:hAnsiTheme="minorHAnsi" w:cstheme="minorHAnsi"/>
        </w:rPr>
        <w:t xml:space="preserve"> 200 mille habitants supplémentaires</w:t>
      </w:r>
      <w:r w:rsidR="009B5A25">
        <w:rPr>
          <w:rFonts w:asciiTheme="minorHAnsi" w:hAnsiTheme="minorHAnsi" w:cstheme="minorHAnsi"/>
        </w:rPr>
        <w:t xml:space="preserve"> prévus</w:t>
      </w:r>
      <w:r w:rsidR="002D24CA">
        <w:rPr>
          <w:rFonts w:asciiTheme="minorHAnsi" w:hAnsiTheme="minorHAnsi" w:cstheme="minorHAnsi"/>
        </w:rPr>
        <w:t xml:space="preserve"> de </w:t>
      </w:r>
      <w:r w:rsidR="00873870">
        <w:rPr>
          <w:rFonts w:asciiTheme="minorHAnsi" w:hAnsiTheme="minorHAnsi" w:cstheme="minorHAnsi"/>
        </w:rPr>
        <w:t xml:space="preserve">notre future </w:t>
      </w:r>
      <w:r w:rsidR="002D24CA">
        <w:rPr>
          <w:rFonts w:asciiTheme="minorHAnsi" w:hAnsiTheme="minorHAnsi" w:cstheme="minorHAnsi"/>
        </w:rPr>
        <w:t>agglomération millionnaire en 2030 ont le même taux d’utilisation de la voiture,</w:t>
      </w:r>
      <w:r w:rsidR="00873870">
        <w:rPr>
          <w:rFonts w:asciiTheme="minorHAnsi" w:hAnsiTheme="minorHAnsi" w:cstheme="minorHAnsi"/>
        </w:rPr>
        <w:t xml:space="preserve"> même électrique,</w:t>
      </w:r>
      <w:r w:rsidR="002D24CA">
        <w:rPr>
          <w:rFonts w:asciiTheme="minorHAnsi" w:hAnsiTheme="minorHAnsi" w:cstheme="minorHAnsi"/>
        </w:rPr>
        <w:t xml:space="preserve"> nous connaîtrons </w:t>
      </w:r>
      <w:r w:rsidR="008D5C56">
        <w:rPr>
          <w:rFonts w:asciiTheme="minorHAnsi" w:hAnsiTheme="minorHAnsi" w:cstheme="minorHAnsi"/>
        </w:rPr>
        <w:t xml:space="preserve">un </w:t>
      </w:r>
      <w:r w:rsidR="002D24CA">
        <w:rPr>
          <w:rFonts w:asciiTheme="minorHAnsi" w:hAnsiTheme="minorHAnsi" w:cstheme="minorHAnsi"/>
        </w:rPr>
        <w:t>Bordeaux thrombose</w:t>
      </w:r>
      <w:r w:rsidR="009B5A25">
        <w:rPr>
          <w:rFonts w:asciiTheme="minorHAnsi" w:hAnsiTheme="minorHAnsi" w:cstheme="minorHAnsi"/>
        </w:rPr>
        <w:t>, à moins de repousser les murs et les f</w:t>
      </w:r>
      <w:r w:rsidR="008D5C56">
        <w:rPr>
          <w:rFonts w:asciiTheme="minorHAnsi" w:hAnsiTheme="minorHAnsi" w:cstheme="minorHAnsi"/>
        </w:rPr>
        <w:t>açades du patrimoine de l’UNESCO !</w:t>
      </w:r>
      <w:r w:rsidR="002D24CA">
        <w:rPr>
          <w:rFonts w:asciiTheme="minorHAnsi" w:hAnsiTheme="minorHAnsi" w:cstheme="minorHAnsi"/>
        </w:rPr>
        <w:t xml:space="preserve"> </w:t>
      </w:r>
    </w:p>
    <w:p w:rsidR="00737107" w:rsidRDefault="00737107" w:rsidP="00737107">
      <w:pPr>
        <w:autoSpaceDE w:val="0"/>
        <w:autoSpaceDN w:val="0"/>
        <w:adjustRightInd w:val="0"/>
        <w:jc w:val="both"/>
        <w:rPr>
          <w:rFonts w:asciiTheme="minorHAnsi" w:eastAsiaTheme="minorHAnsi" w:hAnsiTheme="minorHAnsi" w:cstheme="minorHAnsi"/>
          <w:lang w:eastAsia="en-US"/>
        </w:rPr>
      </w:pPr>
    </w:p>
    <w:p w:rsidR="002D24CA" w:rsidRPr="00E96F0D" w:rsidRDefault="002D24CA" w:rsidP="00737107">
      <w:pPr>
        <w:autoSpaceDE w:val="0"/>
        <w:autoSpaceDN w:val="0"/>
        <w:adjustRightInd w:val="0"/>
        <w:jc w:val="both"/>
        <w:rPr>
          <w:rFonts w:asciiTheme="minorHAnsi" w:hAnsiTheme="minorHAnsi" w:cstheme="minorHAnsi"/>
          <w:b/>
        </w:rPr>
      </w:pPr>
    </w:p>
    <w:p w:rsidR="002D24CA" w:rsidRDefault="009B5A25" w:rsidP="002D24CA">
      <w:pPr>
        <w:jc w:val="both"/>
        <w:rPr>
          <w:rFonts w:asciiTheme="minorHAnsi" w:hAnsiTheme="minorHAnsi" w:cstheme="minorHAnsi"/>
        </w:rPr>
      </w:pPr>
      <w:r>
        <w:rPr>
          <w:rFonts w:asciiTheme="minorHAnsi" w:hAnsiTheme="minorHAnsi" w:cstheme="minorHAnsi"/>
        </w:rPr>
        <w:t>C’est pourquoi</w:t>
      </w:r>
      <w:r w:rsidR="002D24CA" w:rsidRPr="00E96F0D">
        <w:rPr>
          <w:rFonts w:asciiTheme="minorHAnsi" w:hAnsiTheme="minorHAnsi" w:cstheme="minorHAnsi"/>
        </w:rPr>
        <w:t xml:space="preserve"> le SDODM se propose de relire le réseau de transports au regard du développement urbain de l’agglomération pour parvenir à synchroniser les rythmes de construction avec le niveau de desserte dans une logique d’urbanisme négocié et de </w:t>
      </w:r>
      <w:r w:rsidR="002D24CA" w:rsidRPr="00E96F0D">
        <w:rPr>
          <w:rFonts w:asciiTheme="minorHAnsi" w:hAnsiTheme="minorHAnsi" w:cstheme="minorHAnsi"/>
        </w:rPr>
        <w:lastRenderedPageBreak/>
        <w:t>compléter le maillage du réseau de transport pour lui donner</w:t>
      </w:r>
      <w:r w:rsidR="002D24CA">
        <w:rPr>
          <w:rFonts w:asciiTheme="minorHAnsi" w:hAnsiTheme="minorHAnsi" w:cstheme="minorHAnsi"/>
        </w:rPr>
        <w:t xml:space="preserve"> la possibilité </w:t>
      </w:r>
      <w:r w:rsidR="002D24CA" w:rsidRPr="00E96F0D">
        <w:rPr>
          <w:rFonts w:asciiTheme="minorHAnsi" w:hAnsiTheme="minorHAnsi" w:cstheme="minorHAnsi"/>
        </w:rPr>
        <w:t>de réduire</w:t>
      </w:r>
      <w:r w:rsidR="002D24CA">
        <w:rPr>
          <w:rFonts w:asciiTheme="minorHAnsi" w:hAnsiTheme="minorHAnsi" w:cstheme="minorHAnsi"/>
        </w:rPr>
        <w:t xml:space="preserve"> la dépendance automobile.</w:t>
      </w:r>
    </w:p>
    <w:p w:rsidR="00840798" w:rsidRPr="00E96F0D" w:rsidRDefault="00840798" w:rsidP="00773FEF">
      <w:pPr>
        <w:jc w:val="both"/>
        <w:rPr>
          <w:rFonts w:asciiTheme="minorHAnsi" w:hAnsiTheme="minorHAnsi" w:cstheme="minorHAnsi"/>
          <w:b/>
        </w:rPr>
      </w:pPr>
    </w:p>
    <w:p w:rsidR="00840798" w:rsidRPr="00873870" w:rsidRDefault="00873870" w:rsidP="00773FEF">
      <w:pPr>
        <w:autoSpaceDE w:val="0"/>
        <w:autoSpaceDN w:val="0"/>
        <w:adjustRightInd w:val="0"/>
        <w:jc w:val="both"/>
        <w:rPr>
          <w:rFonts w:asciiTheme="minorHAnsi" w:hAnsiTheme="minorHAnsi" w:cstheme="minorHAnsi"/>
          <w:b/>
          <w:u w:val="single"/>
        </w:rPr>
      </w:pPr>
      <w:r w:rsidRPr="00873870">
        <w:rPr>
          <w:rFonts w:asciiTheme="minorHAnsi" w:hAnsiTheme="minorHAnsi" w:cstheme="minorHAnsi"/>
          <w:b/>
          <w:u w:val="single"/>
        </w:rPr>
        <w:t>Passer de 10% à 25</w:t>
      </w:r>
      <w:r w:rsidR="00840798" w:rsidRPr="00873870">
        <w:rPr>
          <w:rFonts w:asciiTheme="minorHAnsi" w:hAnsiTheme="minorHAnsi" w:cstheme="minorHAnsi"/>
          <w:b/>
          <w:u w:val="single"/>
        </w:rPr>
        <w:t>%</w:t>
      </w:r>
    </w:p>
    <w:p w:rsidR="00840798" w:rsidRPr="00E96F0D" w:rsidRDefault="00840798" w:rsidP="00773FEF">
      <w:pPr>
        <w:autoSpaceDE w:val="0"/>
        <w:autoSpaceDN w:val="0"/>
        <w:adjustRightInd w:val="0"/>
        <w:jc w:val="both"/>
        <w:rPr>
          <w:rFonts w:asciiTheme="minorHAnsi" w:eastAsiaTheme="minorHAnsi" w:hAnsiTheme="minorHAnsi" w:cstheme="minorHAnsi"/>
          <w:lang w:eastAsia="en-US"/>
        </w:rPr>
      </w:pPr>
    </w:p>
    <w:p w:rsidR="00840798" w:rsidRPr="00E96F0D" w:rsidRDefault="00416BD0" w:rsidP="00773FEF">
      <w:pPr>
        <w:autoSpaceDE w:val="0"/>
        <w:autoSpaceDN w:val="0"/>
        <w:adjustRightInd w:val="0"/>
        <w:jc w:val="both"/>
        <w:rPr>
          <w:rFonts w:asciiTheme="minorHAnsi" w:eastAsiaTheme="minorHAnsi" w:hAnsiTheme="minorHAnsi" w:cstheme="minorHAnsi"/>
          <w:lang w:eastAsia="en-US"/>
        </w:rPr>
      </w:pPr>
      <w:r>
        <w:rPr>
          <w:rFonts w:asciiTheme="minorHAnsi" w:hAnsiTheme="minorHAnsi" w:cstheme="minorHAnsi"/>
        </w:rPr>
        <w:t>Ce</w:t>
      </w:r>
      <w:r w:rsidR="00840798" w:rsidRPr="00E96F0D">
        <w:rPr>
          <w:rFonts w:asciiTheme="minorHAnsi" w:hAnsiTheme="minorHAnsi" w:cstheme="minorHAnsi"/>
        </w:rPr>
        <w:t xml:space="preserve"> qui est d’une importance capitale, c’est l’ambition que c’est </w:t>
      </w:r>
      <w:r w:rsidR="00A12213">
        <w:rPr>
          <w:rFonts w:asciiTheme="minorHAnsi" w:hAnsiTheme="minorHAnsi" w:cstheme="minorHAnsi"/>
        </w:rPr>
        <w:t>donnée la Communauté Urbaine :</w:t>
      </w:r>
      <w:r w:rsidR="00840798" w:rsidRPr="00E96F0D">
        <w:rPr>
          <w:rFonts w:asciiTheme="minorHAnsi" w:eastAsiaTheme="minorHAnsi" w:hAnsiTheme="minorHAnsi" w:cstheme="minorHAnsi"/>
          <w:lang w:eastAsia="en-US"/>
        </w:rPr>
        <w:t xml:space="preserve"> le scénario « plan climat ambitieux» qu</w:t>
      </w:r>
      <w:r w:rsidR="00873870">
        <w:rPr>
          <w:rFonts w:asciiTheme="minorHAnsi" w:eastAsiaTheme="minorHAnsi" w:hAnsiTheme="minorHAnsi" w:cstheme="minorHAnsi"/>
          <w:lang w:eastAsia="en-US"/>
        </w:rPr>
        <w:t>i correspond à un objectif de 25</w:t>
      </w:r>
      <w:r w:rsidR="00840798" w:rsidRPr="00E96F0D">
        <w:rPr>
          <w:rFonts w:asciiTheme="minorHAnsi" w:eastAsiaTheme="minorHAnsi" w:hAnsiTheme="minorHAnsi" w:cstheme="minorHAnsi"/>
          <w:lang w:eastAsia="en-US"/>
        </w:rPr>
        <w:t xml:space="preserve">% de part modale en TCU en cohérence avec les objectifs internationaux de réduction des GES. Ce scénario vise à augmenter de 211% le nombre de déplacements/jour sur le réseau </w:t>
      </w:r>
      <w:r>
        <w:rPr>
          <w:rFonts w:asciiTheme="minorHAnsi" w:eastAsiaTheme="minorHAnsi" w:hAnsiTheme="minorHAnsi" w:cstheme="minorHAnsi"/>
          <w:lang w:eastAsia="en-US"/>
        </w:rPr>
        <w:t>urbain</w:t>
      </w:r>
      <w:r w:rsidR="00840798" w:rsidRPr="00E96F0D">
        <w:rPr>
          <w:rFonts w:asciiTheme="minorHAnsi" w:eastAsiaTheme="minorHAnsi" w:hAnsiTheme="minorHAnsi" w:cstheme="minorHAnsi"/>
          <w:lang w:eastAsia="en-US"/>
        </w:rPr>
        <w:t xml:space="preserve"> et suppose un investissement estimé de 1 à 3 milliards d’euros d’ici 20 ans.</w:t>
      </w:r>
    </w:p>
    <w:p w:rsidR="00CB19DB" w:rsidRPr="00E96F0D" w:rsidRDefault="00CB19DB" w:rsidP="00773FEF">
      <w:pPr>
        <w:autoSpaceDE w:val="0"/>
        <w:autoSpaceDN w:val="0"/>
        <w:adjustRightInd w:val="0"/>
        <w:jc w:val="both"/>
        <w:rPr>
          <w:rFonts w:asciiTheme="minorHAnsi" w:eastAsiaTheme="minorHAnsi" w:hAnsiTheme="minorHAnsi" w:cstheme="minorHAnsi"/>
          <w:lang w:eastAsia="en-US"/>
        </w:rPr>
      </w:pPr>
    </w:p>
    <w:p w:rsidR="00840798" w:rsidRPr="00E96F0D" w:rsidRDefault="00840798" w:rsidP="00773FEF">
      <w:pPr>
        <w:autoSpaceDE w:val="0"/>
        <w:autoSpaceDN w:val="0"/>
        <w:adjustRightInd w:val="0"/>
        <w:jc w:val="both"/>
        <w:rPr>
          <w:rFonts w:asciiTheme="minorHAnsi" w:eastAsiaTheme="minorHAnsi" w:hAnsiTheme="minorHAnsi" w:cstheme="minorHAnsi"/>
          <w:lang w:eastAsia="en-US"/>
        </w:rPr>
      </w:pPr>
      <w:r w:rsidRPr="00E96F0D">
        <w:rPr>
          <w:rFonts w:asciiTheme="minorHAnsi" w:eastAsiaTheme="minorHAnsi" w:hAnsiTheme="minorHAnsi" w:cstheme="minorHAnsi"/>
          <w:lang w:eastAsia="en-US"/>
        </w:rPr>
        <w:t>Cela signifie quoi concrètement ?</w:t>
      </w:r>
    </w:p>
    <w:p w:rsidR="00CB19DB" w:rsidRPr="00E96F0D" w:rsidRDefault="00CB19DB" w:rsidP="00773FEF">
      <w:pPr>
        <w:autoSpaceDE w:val="0"/>
        <w:autoSpaceDN w:val="0"/>
        <w:adjustRightInd w:val="0"/>
        <w:jc w:val="both"/>
        <w:rPr>
          <w:rFonts w:asciiTheme="minorHAnsi" w:eastAsiaTheme="minorHAnsi" w:hAnsiTheme="minorHAnsi" w:cstheme="minorHAnsi"/>
          <w:lang w:eastAsia="en-US"/>
        </w:rPr>
      </w:pPr>
    </w:p>
    <w:p w:rsidR="00416BD0" w:rsidRPr="00416BD0" w:rsidRDefault="00416BD0" w:rsidP="00773FEF">
      <w:pPr>
        <w:autoSpaceDE w:val="0"/>
        <w:autoSpaceDN w:val="0"/>
        <w:adjustRightInd w:val="0"/>
        <w:jc w:val="both"/>
        <w:rPr>
          <w:rFonts w:asciiTheme="minorHAnsi" w:eastAsiaTheme="minorHAnsi" w:hAnsiTheme="minorHAnsi" w:cstheme="minorHAnsi"/>
          <w:b/>
          <w:lang w:eastAsia="en-US"/>
        </w:rPr>
      </w:pPr>
      <w:r w:rsidRPr="00416BD0">
        <w:rPr>
          <w:rFonts w:asciiTheme="minorHAnsi" w:eastAsiaTheme="minorHAnsi" w:hAnsiTheme="minorHAnsi" w:cstheme="minorHAnsi"/>
          <w:b/>
          <w:u w:val="single"/>
          <w:lang w:eastAsia="en-US"/>
        </w:rPr>
        <w:t>Agir à chaque fois que c’est nécessaire et pas seulement quand c’est facile</w:t>
      </w:r>
      <w:r>
        <w:rPr>
          <w:rFonts w:asciiTheme="minorHAnsi" w:eastAsiaTheme="minorHAnsi" w:hAnsiTheme="minorHAnsi" w:cstheme="minorHAnsi"/>
          <w:b/>
          <w:u w:val="single"/>
          <w:lang w:eastAsia="en-US"/>
        </w:rPr>
        <w:t xml:space="preserve"> ou possible</w:t>
      </w:r>
      <w:r w:rsidRPr="00416BD0">
        <w:rPr>
          <w:rFonts w:asciiTheme="minorHAnsi" w:eastAsiaTheme="minorHAnsi" w:hAnsiTheme="minorHAnsi" w:cstheme="minorHAnsi"/>
          <w:b/>
          <w:lang w:eastAsia="en-US"/>
        </w:rPr>
        <w:t xml:space="preserve">. </w:t>
      </w:r>
    </w:p>
    <w:p w:rsidR="00416BD0" w:rsidRDefault="00416BD0" w:rsidP="00773FEF">
      <w:pPr>
        <w:autoSpaceDE w:val="0"/>
        <w:autoSpaceDN w:val="0"/>
        <w:adjustRightInd w:val="0"/>
        <w:jc w:val="both"/>
        <w:rPr>
          <w:rFonts w:asciiTheme="minorHAnsi" w:eastAsiaTheme="minorHAnsi" w:hAnsiTheme="minorHAnsi" w:cstheme="minorHAnsi"/>
          <w:lang w:eastAsia="en-US"/>
        </w:rPr>
      </w:pPr>
    </w:p>
    <w:p w:rsidR="0083643F" w:rsidRDefault="00773FEF" w:rsidP="00773FEF">
      <w:pPr>
        <w:autoSpaceDE w:val="0"/>
        <w:autoSpaceDN w:val="0"/>
        <w:adjustRightInd w:val="0"/>
        <w:jc w:val="both"/>
        <w:rPr>
          <w:rFonts w:asciiTheme="minorHAnsi" w:eastAsiaTheme="minorHAnsi" w:hAnsiTheme="minorHAnsi" w:cstheme="minorHAnsi"/>
          <w:lang w:eastAsia="en-US"/>
        </w:rPr>
      </w:pPr>
      <w:r>
        <w:rPr>
          <w:rFonts w:asciiTheme="minorHAnsi" w:eastAsiaTheme="minorHAnsi" w:hAnsiTheme="minorHAnsi" w:cstheme="minorHAnsi"/>
          <w:lang w:eastAsia="en-US"/>
        </w:rPr>
        <w:t>Agir</w:t>
      </w:r>
      <w:r w:rsidR="008D5C56">
        <w:rPr>
          <w:rFonts w:asciiTheme="minorHAnsi" w:eastAsiaTheme="minorHAnsi" w:hAnsiTheme="minorHAnsi" w:cstheme="minorHAnsi"/>
          <w:lang w:eastAsia="en-US"/>
        </w:rPr>
        <w:t xml:space="preserve"> sans attendre sur le réseau</w:t>
      </w:r>
      <w:r>
        <w:rPr>
          <w:rFonts w:asciiTheme="minorHAnsi" w:eastAsiaTheme="minorHAnsi" w:hAnsiTheme="minorHAnsi" w:cstheme="minorHAnsi"/>
          <w:lang w:eastAsia="en-US"/>
        </w:rPr>
        <w:t>, même avec des aménagements provisoires comme je le préconise sur la LIANE 3 vers Saint Médard, f</w:t>
      </w:r>
      <w:r w:rsidR="00416BD0">
        <w:rPr>
          <w:rFonts w:asciiTheme="minorHAnsi" w:eastAsiaTheme="minorHAnsi" w:hAnsiTheme="minorHAnsi" w:cstheme="minorHAnsi"/>
          <w:lang w:eastAsia="en-US"/>
        </w:rPr>
        <w:t>aire évoluer la priorité au</w:t>
      </w:r>
      <w:r>
        <w:rPr>
          <w:rFonts w:asciiTheme="minorHAnsi" w:eastAsiaTheme="minorHAnsi" w:hAnsiTheme="minorHAnsi" w:cstheme="minorHAnsi"/>
          <w:lang w:eastAsia="en-US"/>
        </w:rPr>
        <w:t>x</w:t>
      </w:r>
      <w:r w:rsidR="00416BD0">
        <w:rPr>
          <w:rFonts w:asciiTheme="minorHAnsi" w:eastAsiaTheme="minorHAnsi" w:hAnsiTheme="minorHAnsi" w:cstheme="minorHAnsi"/>
          <w:lang w:eastAsia="en-US"/>
        </w:rPr>
        <w:t xml:space="preserve"> carrefour</w:t>
      </w:r>
      <w:r>
        <w:rPr>
          <w:rFonts w:asciiTheme="minorHAnsi" w:eastAsiaTheme="minorHAnsi" w:hAnsiTheme="minorHAnsi" w:cstheme="minorHAnsi"/>
          <w:lang w:eastAsia="en-US"/>
        </w:rPr>
        <w:t>s</w:t>
      </w:r>
      <w:r w:rsidR="008D5C56">
        <w:rPr>
          <w:rFonts w:asciiTheme="minorHAnsi" w:eastAsiaTheme="minorHAnsi" w:hAnsiTheme="minorHAnsi" w:cstheme="minorHAnsi"/>
          <w:lang w:eastAsia="en-US"/>
        </w:rPr>
        <w:t>, supprimer</w:t>
      </w:r>
      <w:r w:rsidR="00416BD0">
        <w:rPr>
          <w:rFonts w:asciiTheme="minorHAnsi" w:eastAsiaTheme="minorHAnsi" w:hAnsiTheme="minorHAnsi" w:cstheme="minorHAnsi"/>
          <w:lang w:eastAsia="en-US"/>
        </w:rPr>
        <w:t xml:space="preserve"> du stationnement au profit des bus, doubler le nombre de kilomètres de couloirs réservés, se doter d’un système d’exploitation du réseau moderne</w:t>
      </w:r>
      <w:r>
        <w:rPr>
          <w:rFonts w:asciiTheme="minorHAnsi" w:eastAsiaTheme="minorHAnsi" w:hAnsiTheme="minorHAnsi" w:cstheme="minorHAnsi"/>
          <w:lang w:eastAsia="en-US"/>
        </w:rPr>
        <w:t xml:space="preserve"> sont des actions prioritaires et urgente</w:t>
      </w:r>
      <w:r w:rsidR="00A12213">
        <w:rPr>
          <w:rFonts w:asciiTheme="minorHAnsi" w:eastAsiaTheme="minorHAnsi" w:hAnsiTheme="minorHAnsi" w:cstheme="minorHAnsi"/>
          <w:lang w:eastAsia="en-US"/>
        </w:rPr>
        <w:t>s</w:t>
      </w:r>
      <w:r w:rsidR="0083643F">
        <w:rPr>
          <w:rFonts w:asciiTheme="minorHAnsi" w:eastAsiaTheme="minorHAnsi" w:hAnsiTheme="minorHAnsi" w:cstheme="minorHAnsi"/>
          <w:lang w:eastAsia="en-US"/>
        </w:rPr>
        <w:t xml:space="preserve"> </w:t>
      </w:r>
    </w:p>
    <w:p w:rsidR="00416BD0" w:rsidRPr="00E96F0D" w:rsidRDefault="00773FEF" w:rsidP="00773FEF">
      <w:pPr>
        <w:autoSpaceDE w:val="0"/>
        <w:autoSpaceDN w:val="0"/>
        <w:adjustRightInd w:val="0"/>
        <w:jc w:val="both"/>
        <w:rPr>
          <w:rFonts w:asciiTheme="minorHAnsi" w:eastAsiaTheme="minorHAnsi" w:hAnsiTheme="minorHAnsi" w:cstheme="minorHAnsi"/>
          <w:lang w:eastAsia="en-US"/>
        </w:rPr>
      </w:pPr>
      <w:r>
        <w:rPr>
          <w:rFonts w:asciiTheme="minorHAnsi" w:eastAsiaTheme="minorHAnsi" w:hAnsiTheme="minorHAnsi" w:cstheme="minorHAnsi"/>
          <w:lang w:eastAsia="en-US"/>
        </w:rPr>
        <w:t>.</w:t>
      </w:r>
    </w:p>
    <w:p w:rsidR="00840798" w:rsidRPr="00E96F0D" w:rsidRDefault="00840798" w:rsidP="00773FEF">
      <w:pPr>
        <w:autoSpaceDE w:val="0"/>
        <w:autoSpaceDN w:val="0"/>
        <w:adjustRightInd w:val="0"/>
        <w:jc w:val="both"/>
        <w:rPr>
          <w:rFonts w:asciiTheme="minorHAnsi" w:eastAsiaTheme="minorHAnsi" w:hAnsiTheme="minorHAnsi" w:cstheme="minorHAnsi"/>
          <w:lang w:eastAsia="en-US"/>
        </w:rPr>
      </w:pPr>
      <w:r w:rsidRPr="00E96F0D">
        <w:rPr>
          <w:rFonts w:asciiTheme="minorHAnsi" w:eastAsiaTheme="minorHAnsi" w:hAnsiTheme="minorHAnsi" w:cstheme="minorHAnsi"/>
          <w:lang w:eastAsia="en-US"/>
        </w:rPr>
        <w:t>Au delà  des premières études votées pour la liaison vers l’aéroport ou CHU</w:t>
      </w:r>
      <w:r w:rsidR="00873870">
        <w:rPr>
          <w:rFonts w:asciiTheme="minorHAnsi" w:eastAsiaTheme="minorHAnsi" w:hAnsiTheme="minorHAnsi" w:cstheme="minorHAnsi"/>
          <w:lang w:eastAsia="en-US"/>
        </w:rPr>
        <w:t>/</w:t>
      </w:r>
      <w:r w:rsidRPr="00E96F0D">
        <w:rPr>
          <w:rFonts w:asciiTheme="minorHAnsi" w:eastAsiaTheme="minorHAnsi" w:hAnsiTheme="minorHAnsi" w:cstheme="minorHAnsi"/>
          <w:lang w:eastAsia="en-US"/>
        </w:rPr>
        <w:t xml:space="preserve"> Gradignan, c’est une nouvelle révolution qui s’engage, notamment au cœur de la métropole.</w:t>
      </w:r>
    </w:p>
    <w:p w:rsidR="00416BD0" w:rsidRDefault="00840798" w:rsidP="00773FEF">
      <w:pPr>
        <w:autoSpaceDE w:val="0"/>
        <w:autoSpaceDN w:val="0"/>
        <w:adjustRightInd w:val="0"/>
        <w:jc w:val="both"/>
        <w:rPr>
          <w:rFonts w:asciiTheme="minorHAnsi" w:eastAsiaTheme="minorHAnsi" w:hAnsiTheme="minorHAnsi" w:cstheme="minorHAnsi"/>
          <w:lang w:eastAsia="en-US"/>
        </w:rPr>
      </w:pPr>
      <w:r w:rsidRPr="00E96F0D">
        <w:rPr>
          <w:rFonts w:asciiTheme="minorHAnsi" w:eastAsiaTheme="minorHAnsi" w:hAnsiTheme="minorHAnsi" w:cstheme="minorHAnsi"/>
          <w:lang w:eastAsia="en-US"/>
        </w:rPr>
        <w:t>Sous l’impulsion d’</w:t>
      </w:r>
      <w:proofErr w:type="spellStart"/>
      <w:r w:rsidRPr="00E96F0D">
        <w:rPr>
          <w:rFonts w:asciiTheme="minorHAnsi" w:eastAsiaTheme="minorHAnsi" w:hAnsiTheme="minorHAnsi" w:cstheme="minorHAnsi"/>
          <w:lang w:eastAsia="en-US"/>
        </w:rPr>
        <w:t>Euratlantique</w:t>
      </w:r>
      <w:proofErr w:type="spellEnd"/>
      <w:r w:rsidRPr="00E96F0D">
        <w:rPr>
          <w:rFonts w:asciiTheme="minorHAnsi" w:eastAsiaTheme="minorHAnsi" w:hAnsiTheme="minorHAnsi" w:cstheme="minorHAnsi"/>
          <w:lang w:eastAsia="en-US"/>
        </w:rPr>
        <w:t>, les Boulevard</w:t>
      </w:r>
      <w:r w:rsidR="008D5C56">
        <w:rPr>
          <w:rFonts w:asciiTheme="minorHAnsi" w:eastAsiaTheme="minorHAnsi" w:hAnsiTheme="minorHAnsi" w:cstheme="minorHAnsi"/>
          <w:lang w:eastAsia="en-US"/>
        </w:rPr>
        <w:t>s</w:t>
      </w:r>
      <w:r w:rsidRPr="00E96F0D">
        <w:rPr>
          <w:rFonts w:asciiTheme="minorHAnsi" w:eastAsiaTheme="minorHAnsi" w:hAnsiTheme="minorHAnsi" w:cstheme="minorHAnsi"/>
          <w:lang w:eastAsia="en-US"/>
        </w:rPr>
        <w:t xml:space="preserve"> </w:t>
      </w:r>
      <w:r w:rsidR="00CB19DB" w:rsidRPr="00E96F0D">
        <w:rPr>
          <w:rFonts w:asciiTheme="minorHAnsi" w:eastAsiaTheme="minorHAnsi" w:hAnsiTheme="minorHAnsi" w:cstheme="minorHAnsi"/>
          <w:lang w:eastAsia="en-US"/>
        </w:rPr>
        <w:t>muteront</w:t>
      </w:r>
      <w:r w:rsidRPr="00E96F0D">
        <w:rPr>
          <w:rFonts w:asciiTheme="minorHAnsi" w:eastAsiaTheme="minorHAnsi" w:hAnsiTheme="minorHAnsi" w:cstheme="minorHAnsi"/>
          <w:lang w:eastAsia="en-US"/>
        </w:rPr>
        <w:t xml:space="preserve"> inexorablement </w:t>
      </w:r>
      <w:r w:rsidR="00CB19DB" w:rsidRPr="00E96F0D">
        <w:rPr>
          <w:rFonts w:asciiTheme="minorHAnsi" w:eastAsiaTheme="minorHAnsi" w:hAnsiTheme="minorHAnsi" w:cstheme="minorHAnsi"/>
          <w:lang w:eastAsia="en-US"/>
        </w:rPr>
        <w:t>pour faire de la</w:t>
      </w:r>
      <w:r w:rsidRPr="00E96F0D">
        <w:rPr>
          <w:rFonts w:asciiTheme="minorHAnsi" w:eastAsiaTheme="minorHAnsi" w:hAnsiTheme="minorHAnsi" w:cstheme="minorHAnsi"/>
          <w:lang w:eastAsia="en-US"/>
        </w:rPr>
        <w:t xml:space="preserve"> place à un Transport en commun en site propre pour boucler la liaison avec les deux nouveaux Ponts,  </w:t>
      </w:r>
      <w:proofErr w:type="spellStart"/>
      <w:r w:rsidRPr="00E96F0D">
        <w:rPr>
          <w:rFonts w:asciiTheme="minorHAnsi" w:eastAsiaTheme="minorHAnsi" w:hAnsiTheme="minorHAnsi" w:cstheme="minorHAnsi"/>
          <w:lang w:eastAsia="en-US"/>
        </w:rPr>
        <w:t>Bacalan</w:t>
      </w:r>
      <w:proofErr w:type="spellEnd"/>
      <w:r w:rsidRPr="00E96F0D">
        <w:rPr>
          <w:rFonts w:asciiTheme="minorHAnsi" w:eastAsiaTheme="minorHAnsi" w:hAnsiTheme="minorHAnsi" w:cstheme="minorHAnsi"/>
          <w:lang w:eastAsia="en-US"/>
        </w:rPr>
        <w:t xml:space="preserve"> Bastide et JJ BOSC et faire le lien avec la plaine rive droite. Les Cours </w:t>
      </w:r>
      <w:r w:rsidR="00CB19DB" w:rsidRPr="00E96F0D">
        <w:rPr>
          <w:rFonts w:asciiTheme="minorHAnsi" w:eastAsiaTheme="minorHAnsi" w:hAnsiTheme="minorHAnsi" w:cstheme="minorHAnsi"/>
          <w:lang w:eastAsia="en-US"/>
        </w:rPr>
        <w:t>se transformeront rapidement, puisque Cours d’Albret et Clémenceau accueillerons un site propre à court terme.</w:t>
      </w:r>
      <w:r w:rsidR="00416BD0">
        <w:rPr>
          <w:rFonts w:asciiTheme="minorHAnsi" w:eastAsiaTheme="minorHAnsi" w:hAnsiTheme="minorHAnsi" w:cstheme="minorHAnsi"/>
          <w:lang w:eastAsia="en-US"/>
        </w:rPr>
        <w:t xml:space="preserve"> </w:t>
      </w:r>
    </w:p>
    <w:p w:rsidR="00CB19DB" w:rsidRDefault="00CB19DB" w:rsidP="00773FEF">
      <w:pPr>
        <w:autoSpaceDE w:val="0"/>
        <w:autoSpaceDN w:val="0"/>
        <w:adjustRightInd w:val="0"/>
        <w:jc w:val="both"/>
        <w:rPr>
          <w:rFonts w:asciiTheme="minorHAnsi" w:eastAsiaTheme="minorHAnsi" w:hAnsiTheme="minorHAnsi" w:cstheme="minorHAnsi"/>
          <w:lang w:eastAsia="en-US"/>
        </w:rPr>
      </w:pPr>
    </w:p>
    <w:p w:rsidR="008D5C56" w:rsidRDefault="008D5C56" w:rsidP="00773FEF">
      <w:pPr>
        <w:autoSpaceDE w:val="0"/>
        <w:autoSpaceDN w:val="0"/>
        <w:adjustRightInd w:val="0"/>
        <w:jc w:val="both"/>
        <w:rPr>
          <w:rFonts w:asciiTheme="minorHAnsi" w:eastAsiaTheme="minorHAnsi" w:hAnsiTheme="minorHAnsi" w:cstheme="minorHAnsi"/>
          <w:lang w:eastAsia="en-US"/>
        </w:rPr>
      </w:pPr>
      <w:r>
        <w:rPr>
          <w:rFonts w:asciiTheme="minorHAnsi" w:eastAsiaTheme="minorHAnsi" w:hAnsiTheme="minorHAnsi" w:cstheme="minorHAnsi"/>
          <w:lang w:eastAsia="en-US"/>
        </w:rPr>
        <w:t>Ces modifications seront moins spectaculaires que le Tramway mais seront peut être plus profondes et agiront de façon déterminante</w:t>
      </w:r>
      <w:r w:rsidR="00275D73">
        <w:rPr>
          <w:rFonts w:asciiTheme="minorHAnsi" w:eastAsiaTheme="minorHAnsi" w:hAnsiTheme="minorHAnsi" w:cstheme="minorHAnsi"/>
          <w:lang w:eastAsia="en-US"/>
        </w:rPr>
        <w:t xml:space="preserve">s sur les </w:t>
      </w:r>
      <w:r>
        <w:rPr>
          <w:rFonts w:asciiTheme="minorHAnsi" w:eastAsiaTheme="minorHAnsi" w:hAnsiTheme="minorHAnsi" w:cstheme="minorHAnsi"/>
          <w:lang w:eastAsia="en-US"/>
        </w:rPr>
        <w:t xml:space="preserve">comportements d’autant plus </w:t>
      </w:r>
      <w:r w:rsidR="00873870">
        <w:rPr>
          <w:rFonts w:asciiTheme="minorHAnsi" w:eastAsiaTheme="minorHAnsi" w:hAnsiTheme="minorHAnsi" w:cstheme="minorHAnsi"/>
          <w:lang w:eastAsia="en-US"/>
        </w:rPr>
        <w:t>car</w:t>
      </w:r>
      <w:r>
        <w:rPr>
          <w:rFonts w:asciiTheme="minorHAnsi" w:eastAsiaTheme="minorHAnsi" w:hAnsiTheme="minorHAnsi" w:cstheme="minorHAnsi"/>
          <w:lang w:eastAsia="en-US"/>
        </w:rPr>
        <w:t xml:space="preserve"> elles </w:t>
      </w:r>
      <w:r w:rsidR="00275D73">
        <w:rPr>
          <w:rFonts w:asciiTheme="minorHAnsi" w:eastAsiaTheme="minorHAnsi" w:hAnsiTheme="minorHAnsi" w:cstheme="minorHAnsi"/>
          <w:lang w:eastAsia="en-US"/>
        </w:rPr>
        <w:t>s</w:t>
      </w:r>
      <w:r w:rsidR="00873870">
        <w:rPr>
          <w:rFonts w:asciiTheme="minorHAnsi" w:eastAsiaTheme="minorHAnsi" w:hAnsiTheme="minorHAnsi" w:cstheme="minorHAnsi"/>
          <w:lang w:eastAsia="en-US"/>
        </w:rPr>
        <w:t>er</w:t>
      </w:r>
      <w:r w:rsidR="00275D73">
        <w:rPr>
          <w:rFonts w:asciiTheme="minorHAnsi" w:eastAsiaTheme="minorHAnsi" w:hAnsiTheme="minorHAnsi" w:cstheme="minorHAnsi"/>
          <w:lang w:eastAsia="en-US"/>
        </w:rPr>
        <w:t>ont</w:t>
      </w:r>
      <w:r>
        <w:rPr>
          <w:rFonts w:asciiTheme="minorHAnsi" w:eastAsiaTheme="minorHAnsi" w:hAnsiTheme="minorHAnsi" w:cstheme="minorHAnsi"/>
          <w:lang w:eastAsia="en-US"/>
        </w:rPr>
        <w:t xml:space="preserve"> </w:t>
      </w:r>
      <w:r w:rsidR="00275D73">
        <w:rPr>
          <w:rFonts w:asciiTheme="minorHAnsi" w:eastAsiaTheme="minorHAnsi" w:hAnsiTheme="minorHAnsi" w:cstheme="minorHAnsi"/>
          <w:lang w:eastAsia="en-US"/>
        </w:rPr>
        <w:t>accompagnées</w:t>
      </w:r>
      <w:r>
        <w:rPr>
          <w:rFonts w:asciiTheme="minorHAnsi" w:eastAsiaTheme="minorHAnsi" w:hAnsiTheme="minorHAnsi" w:cstheme="minorHAnsi"/>
          <w:lang w:eastAsia="en-US"/>
        </w:rPr>
        <w:t xml:space="preserve"> d’une politique</w:t>
      </w:r>
      <w:r w:rsidR="00873870">
        <w:rPr>
          <w:rFonts w:asciiTheme="minorHAnsi" w:eastAsiaTheme="minorHAnsi" w:hAnsiTheme="minorHAnsi" w:cstheme="minorHAnsi"/>
          <w:lang w:eastAsia="en-US"/>
        </w:rPr>
        <w:t xml:space="preserve"> globale et</w:t>
      </w:r>
      <w:r>
        <w:rPr>
          <w:rFonts w:asciiTheme="minorHAnsi" w:eastAsiaTheme="minorHAnsi" w:hAnsiTheme="minorHAnsi" w:cstheme="minorHAnsi"/>
          <w:lang w:eastAsia="en-US"/>
        </w:rPr>
        <w:t xml:space="preserve"> complé</w:t>
      </w:r>
      <w:r w:rsidR="00873870">
        <w:rPr>
          <w:rFonts w:asciiTheme="minorHAnsi" w:eastAsiaTheme="minorHAnsi" w:hAnsiTheme="minorHAnsi" w:cstheme="minorHAnsi"/>
          <w:lang w:eastAsia="en-US"/>
        </w:rPr>
        <w:t xml:space="preserve">mentaire en faveur des vélos, </w:t>
      </w:r>
      <w:r>
        <w:rPr>
          <w:rFonts w:asciiTheme="minorHAnsi" w:eastAsiaTheme="minorHAnsi" w:hAnsiTheme="minorHAnsi" w:cstheme="minorHAnsi"/>
          <w:lang w:eastAsia="en-US"/>
        </w:rPr>
        <w:t>de la marche à pied</w:t>
      </w:r>
      <w:r w:rsidR="00873870">
        <w:rPr>
          <w:rFonts w:asciiTheme="minorHAnsi" w:eastAsiaTheme="minorHAnsi" w:hAnsiTheme="minorHAnsi" w:cstheme="minorHAnsi"/>
          <w:lang w:eastAsia="en-US"/>
        </w:rPr>
        <w:t xml:space="preserve"> et d’un usage citoyen de la voiture ou l’ « auto-</w:t>
      </w:r>
      <w:proofErr w:type="spellStart"/>
      <w:r w:rsidR="00873870">
        <w:rPr>
          <w:rFonts w:asciiTheme="minorHAnsi" w:eastAsiaTheme="minorHAnsi" w:hAnsiTheme="minorHAnsi" w:cstheme="minorHAnsi"/>
          <w:lang w:eastAsia="en-US"/>
        </w:rPr>
        <w:t>solisme</w:t>
      </w:r>
      <w:proofErr w:type="spellEnd"/>
      <w:r w:rsidR="00873870">
        <w:rPr>
          <w:rFonts w:asciiTheme="minorHAnsi" w:eastAsiaTheme="minorHAnsi" w:hAnsiTheme="minorHAnsi" w:cstheme="minorHAnsi"/>
          <w:lang w:eastAsia="en-US"/>
        </w:rPr>
        <w:t>» lâchera prise au profit d’une utilisation plus coopérative comme l’auto partage et le covoiturage.</w:t>
      </w:r>
    </w:p>
    <w:p w:rsidR="008D5C56" w:rsidRPr="00E96F0D" w:rsidRDefault="008D5C56" w:rsidP="00773FEF">
      <w:pPr>
        <w:autoSpaceDE w:val="0"/>
        <w:autoSpaceDN w:val="0"/>
        <w:adjustRightInd w:val="0"/>
        <w:jc w:val="both"/>
        <w:rPr>
          <w:rFonts w:asciiTheme="minorHAnsi" w:eastAsiaTheme="minorHAnsi" w:hAnsiTheme="minorHAnsi" w:cstheme="minorHAnsi"/>
          <w:lang w:eastAsia="en-US"/>
        </w:rPr>
      </w:pPr>
    </w:p>
    <w:p w:rsidR="00CB19DB" w:rsidRPr="00E96F0D" w:rsidRDefault="00CB19DB" w:rsidP="00773FEF">
      <w:pPr>
        <w:autoSpaceDE w:val="0"/>
        <w:autoSpaceDN w:val="0"/>
        <w:adjustRightInd w:val="0"/>
        <w:jc w:val="both"/>
        <w:rPr>
          <w:rFonts w:asciiTheme="minorHAnsi" w:eastAsiaTheme="minorHAnsi" w:hAnsiTheme="minorHAnsi" w:cstheme="minorHAnsi"/>
          <w:lang w:eastAsia="en-US"/>
        </w:rPr>
      </w:pPr>
      <w:r w:rsidRPr="00E96F0D">
        <w:rPr>
          <w:rFonts w:asciiTheme="minorHAnsi" w:eastAsiaTheme="minorHAnsi" w:hAnsiTheme="minorHAnsi" w:cstheme="minorHAnsi"/>
          <w:lang w:eastAsia="en-US"/>
        </w:rPr>
        <w:t>Les mentalités ont évolué</w:t>
      </w:r>
      <w:r w:rsidR="00E96F0D" w:rsidRPr="00E96F0D">
        <w:rPr>
          <w:rFonts w:asciiTheme="minorHAnsi" w:eastAsiaTheme="minorHAnsi" w:hAnsiTheme="minorHAnsi" w:cstheme="minorHAnsi"/>
          <w:lang w:eastAsia="en-US"/>
        </w:rPr>
        <w:t xml:space="preserve"> fortement ces 5 dernières années</w:t>
      </w:r>
      <w:r w:rsidRPr="00E96F0D">
        <w:rPr>
          <w:rFonts w:asciiTheme="minorHAnsi" w:eastAsiaTheme="minorHAnsi" w:hAnsiTheme="minorHAnsi" w:cstheme="minorHAnsi"/>
          <w:lang w:eastAsia="en-US"/>
        </w:rPr>
        <w:t>, grâce au Tramway, grâce à la prise de conscience environnementale, grâce</w:t>
      </w:r>
      <w:r w:rsidR="002D24CA">
        <w:rPr>
          <w:rFonts w:asciiTheme="minorHAnsi" w:eastAsiaTheme="minorHAnsi" w:hAnsiTheme="minorHAnsi" w:cstheme="minorHAnsi"/>
          <w:lang w:eastAsia="en-US"/>
        </w:rPr>
        <w:t xml:space="preserve"> au succès du nouveau réseau TBC </w:t>
      </w:r>
      <w:r w:rsidRPr="00E96F0D">
        <w:rPr>
          <w:rFonts w:asciiTheme="minorHAnsi" w:eastAsiaTheme="minorHAnsi" w:hAnsiTheme="minorHAnsi" w:cstheme="minorHAnsi"/>
          <w:lang w:eastAsia="en-US"/>
        </w:rPr>
        <w:t>qui met le bus au cœur de la stratégie de la mobilité</w:t>
      </w:r>
      <w:r w:rsidR="00275D73">
        <w:rPr>
          <w:rFonts w:asciiTheme="minorHAnsi" w:eastAsiaTheme="minorHAnsi" w:hAnsiTheme="minorHAnsi" w:cstheme="minorHAnsi"/>
          <w:lang w:eastAsia="en-US"/>
        </w:rPr>
        <w:t xml:space="preserve"> en promouvant un réseau unique</w:t>
      </w:r>
      <w:r w:rsidR="00873870">
        <w:rPr>
          <w:rFonts w:asciiTheme="minorHAnsi" w:eastAsiaTheme="minorHAnsi" w:hAnsiTheme="minorHAnsi" w:cstheme="minorHAnsi"/>
          <w:lang w:eastAsia="en-US"/>
        </w:rPr>
        <w:t xml:space="preserve"> TRAM BUS VCUB</w:t>
      </w:r>
      <w:r w:rsidR="00275D73">
        <w:rPr>
          <w:rFonts w:asciiTheme="minorHAnsi" w:eastAsiaTheme="minorHAnsi" w:hAnsiTheme="minorHAnsi" w:cstheme="minorHAnsi"/>
          <w:lang w:eastAsia="en-US"/>
        </w:rPr>
        <w:t>, grâce également à la remise en cause de l’automobile comme marqueur social.</w:t>
      </w:r>
    </w:p>
    <w:p w:rsidR="00840798" w:rsidRPr="00E96F0D" w:rsidRDefault="00840798" w:rsidP="00773FEF">
      <w:pPr>
        <w:jc w:val="both"/>
        <w:rPr>
          <w:rFonts w:asciiTheme="minorHAnsi" w:hAnsiTheme="minorHAnsi" w:cstheme="minorHAnsi"/>
          <w:b/>
        </w:rPr>
      </w:pPr>
    </w:p>
    <w:p w:rsidR="00873870" w:rsidRDefault="00CB19DB" w:rsidP="00773FEF">
      <w:pPr>
        <w:jc w:val="both"/>
        <w:rPr>
          <w:rFonts w:asciiTheme="minorHAnsi" w:hAnsiTheme="minorHAnsi" w:cstheme="minorHAnsi"/>
          <w:b/>
        </w:rPr>
      </w:pPr>
      <w:r w:rsidRPr="00E96F0D">
        <w:rPr>
          <w:rFonts w:asciiTheme="minorHAnsi" w:hAnsiTheme="minorHAnsi" w:cstheme="minorHAnsi"/>
          <w:b/>
        </w:rPr>
        <w:t xml:space="preserve">La révolution douce </w:t>
      </w:r>
      <w:r w:rsidR="00416BD0">
        <w:rPr>
          <w:rFonts w:asciiTheme="minorHAnsi" w:hAnsiTheme="minorHAnsi" w:cstheme="minorHAnsi"/>
          <w:b/>
        </w:rPr>
        <w:t xml:space="preserve">entre dans le dur, elle </w:t>
      </w:r>
      <w:r w:rsidRPr="00E96F0D">
        <w:rPr>
          <w:rFonts w:asciiTheme="minorHAnsi" w:hAnsiTheme="minorHAnsi" w:cstheme="minorHAnsi"/>
          <w:b/>
        </w:rPr>
        <w:t>a pour objectif de</w:t>
      </w:r>
      <w:r w:rsidR="00416BD0">
        <w:rPr>
          <w:rFonts w:asciiTheme="minorHAnsi" w:hAnsiTheme="minorHAnsi" w:cstheme="minorHAnsi"/>
          <w:b/>
        </w:rPr>
        <w:t xml:space="preserve"> vraiment</w:t>
      </w:r>
      <w:r w:rsidRPr="00E96F0D">
        <w:rPr>
          <w:rFonts w:asciiTheme="minorHAnsi" w:hAnsiTheme="minorHAnsi" w:cstheme="minorHAnsi"/>
          <w:b/>
        </w:rPr>
        <w:t xml:space="preserve"> réduire la part de la voiture dans les déplacements. Pour cela, nous devrons agir sur tous les leviers, y compris le stationnement de surface y compris sur le lieu de travail. Que l’</w:t>
      </w:r>
      <w:r w:rsidR="00773FEF">
        <w:rPr>
          <w:rFonts w:asciiTheme="minorHAnsi" w:hAnsiTheme="minorHAnsi" w:cstheme="minorHAnsi"/>
          <w:b/>
        </w:rPr>
        <w:t> « </w:t>
      </w:r>
      <w:r w:rsidRPr="00E96F0D">
        <w:rPr>
          <w:rFonts w:asciiTheme="minorHAnsi" w:hAnsiTheme="minorHAnsi" w:cstheme="minorHAnsi"/>
          <w:b/>
        </w:rPr>
        <w:t>homo-</w:t>
      </w:r>
      <w:proofErr w:type="spellStart"/>
      <w:r w:rsidRPr="00E96F0D">
        <w:rPr>
          <w:rFonts w:asciiTheme="minorHAnsi" w:hAnsiTheme="minorHAnsi" w:cstheme="minorHAnsi"/>
          <w:b/>
        </w:rPr>
        <w:t>automobilicus</w:t>
      </w:r>
      <w:proofErr w:type="spellEnd"/>
      <w:r w:rsidRPr="00E96F0D">
        <w:rPr>
          <w:rFonts w:asciiTheme="minorHAnsi" w:hAnsiTheme="minorHAnsi" w:cstheme="minorHAnsi"/>
          <w:b/>
        </w:rPr>
        <w:t xml:space="preserve"> » se rassure, </w:t>
      </w:r>
      <w:r w:rsidR="00E96F0D" w:rsidRPr="00E96F0D">
        <w:rPr>
          <w:rFonts w:asciiTheme="minorHAnsi" w:hAnsiTheme="minorHAnsi" w:cstheme="minorHAnsi"/>
          <w:b/>
        </w:rPr>
        <w:t xml:space="preserve">avec 50 à 60 % de part des déplacements en 2030, la voiture </w:t>
      </w:r>
      <w:r w:rsidR="002D24CA">
        <w:rPr>
          <w:rFonts w:asciiTheme="minorHAnsi" w:hAnsiTheme="minorHAnsi" w:cstheme="minorHAnsi"/>
          <w:b/>
        </w:rPr>
        <w:t>sera encore présente m</w:t>
      </w:r>
      <w:r w:rsidR="00E96F0D" w:rsidRPr="00E96F0D">
        <w:rPr>
          <w:rFonts w:asciiTheme="minorHAnsi" w:hAnsiTheme="minorHAnsi" w:cstheme="minorHAnsi"/>
          <w:b/>
        </w:rPr>
        <w:t>ais son usage aura fortement évolué.</w:t>
      </w:r>
    </w:p>
    <w:p w:rsidR="00873870" w:rsidRDefault="00873870" w:rsidP="00773FEF">
      <w:pPr>
        <w:jc w:val="both"/>
        <w:rPr>
          <w:rFonts w:asciiTheme="minorHAnsi" w:hAnsiTheme="minorHAnsi" w:cstheme="minorHAnsi"/>
          <w:b/>
          <w:u w:val="single"/>
        </w:rPr>
      </w:pPr>
    </w:p>
    <w:p w:rsidR="00CB19DB" w:rsidRPr="00873870" w:rsidRDefault="00416BD0" w:rsidP="00773FEF">
      <w:pPr>
        <w:jc w:val="both"/>
        <w:rPr>
          <w:rFonts w:asciiTheme="minorHAnsi" w:hAnsiTheme="minorHAnsi" w:cstheme="minorHAnsi"/>
          <w:b/>
          <w:u w:val="single"/>
        </w:rPr>
      </w:pPr>
      <w:r w:rsidRPr="00873870">
        <w:rPr>
          <w:rFonts w:asciiTheme="minorHAnsi" w:hAnsiTheme="minorHAnsi" w:cstheme="minorHAnsi"/>
          <w:b/>
          <w:u w:val="single"/>
        </w:rPr>
        <w:t>Gérard CHAUSSET, Vice Président</w:t>
      </w:r>
      <w:r w:rsidR="00873870" w:rsidRPr="00873870">
        <w:rPr>
          <w:rFonts w:asciiTheme="minorHAnsi" w:hAnsiTheme="minorHAnsi" w:cstheme="minorHAnsi"/>
          <w:b/>
          <w:u w:val="single"/>
        </w:rPr>
        <w:t xml:space="preserve"> de la CUB</w:t>
      </w:r>
      <w:r w:rsidRPr="00873870">
        <w:rPr>
          <w:rFonts w:asciiTheme="minorHAnsi" w:hAnsiTheme="minorHAnsi" w:cstheme="minorHAnsi"/>
          <w:b/>
          <w:u w:val="single"/>
        </w:rPr>
        <w:t xml:space="preserve"> aux transports de Demain.</w:t>
      </w:r>
    </w:p>
    <w:p w:rsidR="00416BD0" w:rsidRPr="00E96F0D" w:rsidRDefault="00416BD0" w:rsidP="00773FEF">
      <w:pPr>
        <w:jc w:val="both"/>
        <w:rPr>
          <w:rFonts w:asciiTheme="minorHAnsi" w:hAnsiTheme="minorHAnsi" w:cstheme="minorHAnsi"/>
          <w:b/>
        </w:rPr>
      </w:pPr>
    </w:p>
    <w:p w:rsidR="00CB19DB" w:rsidRPr="00E96F0D" w:rsidRDefault="00416BD0" w:rsidP="00773FEF">
      <w:pPr>
        <w:jc w:val="both"/>
        <w:rPr>
          <w:rFonts w:asciiTheme="minorHAnsi" w:hAnsiTheme="minorHAnsi" w:cstheme="minorHAnsi"/>
          <w:b/>
        </w:rPr>
      </w:pPr>
      <w:r>
        <w:rPr>
          <w:rFonts w:asciiTheme="minorHAnsi" w:hAnsiTheme="minorHAnsi" w:cstheme="minorHAnsi"/>
          <w:b/>
        </w:rPr>
        <w:t>ANNEXE</w:t>
      </w:r>
    </w:p>
    <w:p w:rsidR="00CB19DB" w:rsidRPr="00E96F0D" w:rsidRDefault="00CB19DB" w:rsidP="00773FEF">
      <w:pPr>
        <w:jc w:val="both"/>
        <w:rPr>
          <w:rFonts w:asciiTheme="minorHAnsi" w:hAnsiTheme="minorHAnsi" w:cstheme="minorHAnsi"/>
          <w:b/>
        </w:rPr>
      </w:pPr>
    </w:p>
    <w:p w:rsidR="00D279C8" w:rsidRPr="00E96F0D" w:rsidRDefault="00D279C8" w:rsidP="00773FEF">
      <w:pPr>
        <w:jc w:val="both"/>
        <w:rPr>
          <w:rFonts w:asciiTheme="minorHAnsi" w:hAnsiTheme="minorHAnsi" w:cstheme="minorHAnsi"/>
          <w:b/>
        </w:rPr>
      </w:pPr>
      <w:r w:rsidRPr="00E96F0D">
        <w:rPr>
          <w:rFonts w:asciiTheme="minorHAnsi" w:hAnsiTheme="minorHAnsi" w:cstheme="minorHAnsi"/>
          <w:b/>
        </w:rPr>
        <w:t>La méthodologie</w:t>
      </w:r>
    </w:p>
    <w:p w:rsidR="00D279C8" w:rsidRPr="00E96F0D" w:rsidRDefault="00D279C8" w:rsidP="00773FEF">
      <w:pPr>
        <w:jc w:val="both"/>
        <w:rPr>
          <w:rFonts w:asciiTheme="minorHAnsi" w:hAnsiTheme="minorHAnsi" w:cstheme="minorHAnsi"/>
          <w:b/>
        </w:rPr>
      </w:pPr>
    </w:p>
    <w:p w:rsidR="00D279C8" w:rsidRPr="00E96F0D" w:rsidRDefault="00D279C8" w:rsidP="00773FEF">
      <w:pPr>
        <w:jc w:val="both"/>
        <w:rPr>
          <w:rFonts w:asciiTheme="minorHAnsi" w:hAnsiTheme="minorHAnsi" w:cstheme="minorHAnsi"/>
        </w:rPr>
      </w:pPr>
      <w:r w:rsidRPr="00E96F0D">
        <w:rPr>
          <w:rFonts w:asciiTheme="minorHAnsi" w:hAnsiTheme="minorHAnsi" w:cstheme="minorHAnsi"/>
        </w:rPr>
        <w:t>Le diagnostic des déplacements sur l’agglomération et des besoins futurs de desserte a été élaboré sur la base de 3 sources de données :</w:t>
      </w:r>
    </w:p>
    <w:p w:rsidR="00D279C8" w:rsidRPr="00E96F0D" w:rsidRDefault="00D279C8" w:rsidP="00773FEF">
      <w:pPr>
        <w:numPr>
          <w:ilvl w:val="0"/>
          <w:numId w:val="2"/>
        </w:numPr>
        <w:jc w:val="both"/>
        <w:rPr>
          <w:rFonts w:asciiTheme="minorHAnsi" w:hAnsiTheme="minorHAnsi" w:cstheme="minorHAnsi"/>
        </w:rPr>
      </w:pPr>
      <w:r w:rsidRPr="00E96F0D">
        <w:rPr>
          <w:rFonts w:asciiTheme="minorHAnsi" w:hAnsiTheme="minorHAnsi" w:cstheme="minorHAnsi"/>
        </w:rPr>
        <w:t>résultats de l’enquête ménages déplacements ;</w:t>
      </w:r>
    </w:p>
    <w:p w:rsidR="00D279C8" w:rsidRPr="00E96F0D" w:rsidRDefault="00D279C8" w:rsidP="00773FEF">
      <w:pPr>
        <w:numPr>
          <w:ilvl w:val="0"/>
          <w:numId w:val="2"/>
        </w:numPr>
        <w:jc w:val="both"/>
        <w:rPr>
          <w:rFonts w:asciiTheme="minorHAnsi" w:hAnsiTheme="minorHAnsi" w:cstheme="minorHAnsi"/>
        </w:rPr>
      </w:pPr>
      <w:r w:rsidRPr="00E96F0D">
        <w:rPr>
          <w:rFonts w:asciiTheme="minorHAnsi" w:hAnsiTheme="minorHAnsi" w:cstheme="minorHAnsi"/>
        </w:rPr>
        <w:t>comptages routiers ;</w:t>
      </w:r>
    </w:p>
    <w:p w:rsidR="00D279C8" w:rsidRPr="00E96F0D" w:rsidRDefault="00D279C8" w:rsidP="00773FEF">
      <w:pPr>
        <w:numPr>
          <w:ilvl w:val="0"/>
          <w:numId w:val="2"/>
        </w:numPr>
        <w:jc w:val="both"/>
        <w:rPr>
          <w:rFonts w:asciiTheme="minorHAnsi" w:hAnsiTheme="minorHAnsi" w:cstheme="minorHAnsi"/>
        </w:rPr>
      </w:pPr>
      <w:r w:rsidRPr="00E96F0D">
        <w:rPr>
          <w:rFonts w:asciiTheme="minorHAnsi" w:hAnsiTheme="minorHAnsi" w:cstheme="minorHAnsi"/>
        </w:rPr>
        <w:t>demandes de desserte exprimées par les élus ;</w:t>
      </w:r>
    </w:p>
    <w:p w:rsidR="00D279C8" w:rsidRPr="00E96F0D" w:rsidRDefault="00D279C8" w:rsidP="00773FEF">
      <w:pPr>
        <w:jc w:val="both"/>
        <w:rPr>
          <w:rFonts w:asciiTheme="minorHAnsi" w:hAnsiTheme="minorHAnsi" w:cstheme="minorHAnsi"/>
        </w:rPr>
      </w:pPr>
    </w:p>
    <w:p w:rsidR="00D279C8" w:rsidRPr="00E96F0D" w:rsidRDefault="00D279C8" w:rsidP="00773FEF">
      <w:pPr>
        <w:jc w:val="both"/>
        <w:rPr>
          <w:rFonts w:asciiTheme="minorHAnsi" w:hAnsiTheme="minorHAnsi" w:cstheme="minorHAnsi"/>
        </w:rPr>
      </w:pPr>
      <w:r w:rsidRPr="00E96F0D">
        <w:rPr>
          <w:rFonts w:asciiTheme="minorHAnsi" w:hAnsiTheme="minorHAnsi" w:cstheme="minorHAnsi"/>
        </w:rPr>
        <w:t>Ces 3 sources de données ont perm</w:t>
      </w:r>
      <w:r w:rsidR="00A70FD7" w:rsidRPr="00E96F0D">
        <w:rPr>
          <w:rFonts w:asciiTheme="minorHAnsi" w:hAnsiTheme="minorHAnsi" w:cstheme="minorHAnsi"/>
        </w:rPr>
        <w:t>is d’identifier 54</w:t>
      </w:r>
      <w:r w:rsidRPr="00E96F0D">
        <w:rPr>
          <w:rFonts w:asciiTheme="minorHAnsi" w:hAnsiTheme="minorHAnsi" w:cstheme="minorHAnsi"/>
        </w:rPr>
        <w:t xml:space="preserve"> axes de desserte potentiels en TCSP.</w:t>
      </w:r>
    </w:p>
    <w:p w:rsidR="00D279C8" w:rsidRPr="00E96F0D" w:rsidRDefault="00D279C8" w:rsidP="00773FEF">
      <w:pPr>
        <w:jc w:val="both"/>
        <w:rPr>
          <w:rFonts w:asciiTheme="minorHAnsi" w:hAnsiTheme="minorHAnsi" w:cstheme="minorHAnsi"/>
        </w:rPr>
      </w:pPr>
    </w:p>
    <w:p w:rsidR="00D279C8" w:rsidRPr="00E96F0D" w:rsidRDefault="00D279C8" w:rsidP="00773FEF">
      <w:pPr>
        <w:jc w:val="both"/>
        <w:rPr>
          <w:rFonts w:asciiTheme="minorHAnsi" w:hAnsiTheme="minorHAnsi" w:cstheme="minorHAnsi"/>
        </w:rPr>
      </w:pPr>
      <w:r w:rsidRPr="00E96F0D">
        <w:rPr>
          <w:rFonts w:asciiTheme="minorHAnsi" w:hAnsiTheme="minorHAnsi" w:cstheme="minorHAnsi"/>
        </w:rPr>
        <w:t xml:space="preserve">Pour la classification de ces axes, il a été retenu 3 critères : </w:t>
      </w:r>
    </w:p>
    <w:p w:rsidR="00D279C8" w:rsidRPr="00E96F0D" w:rsidRDefault="00D279C8" w:rsidP="00773FEF">
      <w:pPr>
        <w:jc w:val="both"/>
        <w:rPr>
          <w:rFonts w:asciiTheme="minorHAnsi" w:hAnsiTheme="minorHAnsi" w:cstheme="minorHAnsi"/>
        </w:rPr>
      </w:pPr>
    </w:p>
    <w:p w:rsidR="00D279C8" w:rsidRPr="00E96F0D" w:rsidRDefault="00D279C8" w:rsidP="00773FEF">
      <w:pPr>
        <w:numPr>
          <w:ilvl w:val="0"/>
          <w:numId w:val="1"/>
        </w:numPr>
        <w:jc w:val="both"/>
        <w:rPr>
          <w:rStyle w:val="aurbatexte"/>
          <w:rFonts w:asciiTheme="minorHAnsi" w:hAnsiTheme="minorHAnsi" w:cstheme="minorHAnsi"/>
          <w:color w:val="auto"/>
          <w:sz w:val="24"/>
          <w:szCs w:val="24"/>
        </w:rPr>
      </w:pPr>
      <w:r w:rsidRPr="00E96F0D">
        <w:rPr>
          <w:rFonts w:asciiTheme="minorHAnsi" w:hAnsiTheme="minorHAnsi" w:cstheme="minorHAnsi"/>
          <w:b/>
        </w:rPr>
        <w:t>l’intensité urbaine</w:t>
      </w:r>
      <w:r w:rsidRPr="00E96F0D">
        <w:rPr>
          <w:rFonts w:asciiTheme="minorHAnsi" w:hAnsiTheme="minorHAnsi" w:cstheme="minorHAnsi"/>
        </w:rPr>
        <w:t> : il s’agit d’</w:t>
      </w:r>
      <w:r w:rsidRPr="00E96F0D">
        <w:rPr>
          <w:rStyle w:val="aurbatexte"/>
          <w:rFonts w:asciiTheme="minorHAnsi" w:hAnsiTheme="minorHAnsi" w:cstheme="minorHAnsi"/>
          <w:sz w:val="24"/>
          <w:szCs w:val="24"/>
        </w:rPr>
        <w:t xml:space="preserve">un cumul de population, d'emplois et d'élèves de l'enseignement secondaire et supérieur estimés en 2025-2030 et rapportés à un hectare, cette intensité urbaine est révélatrice d'un potentiel de voyageurs en TCSP, </w:t>
      </w:r>
      <w:r w:rsidRPr="00E96F0D">
        <w:rPr>
          <w:rStyle w:val="aurbatexte"/>
          <w:rFonts w:asciiTheme="minorHAnsi" w:hAnsiTheme="minorHAnsi" w:cstheme="minorHAnsi"/>
          <w:color w:val="auto"/>
          <w:sz w:val="24"/>
          <w:szCs w:val="24"/>
        </w:rPr>
        <w:t>Le critère d'intensité urbaine prend donc en compte le poids d'emplois que représentent les commerces et les grands équipements d'agglomération. Cette méthode de calcul représente une fourchette haute du potentiel de voyageurs dans la mesure où les doubles-compte ne sont pas déduits de la somme totale.</w:t>
      </w:r>
    </w:p>
    <w:p w:rsidR="00D279C8" w:rsidRPr="00E96F0D" w:rsidRDefault="00D279C8" w:rsidP="00773FEF">
      <w:pPr>
        <w:ind w:left="360"/>
        <w:jc w:val="both"/>
        <w:rPr>
          <w:rFonts w:asciiTheme="minorHAnsi" w:eastAsia="Avenir LT Std 35 Light" w:hAnsiTheme="minorHAnsi" w:cstheme="minorHAnsi"/>
          <w:kern w:val="1"/>
          <w:lang w:eastAsia="ar-SA"/>
        </w:rPr>
      </w:pPr>
    </w:p>
    <w:p w:rsidR="00D279C8" w:rsidRPr="00E96F0D" w:rsidRDefault="00D279C8" w:rsidP="00773FEF">
      <w:pPr>
        <w:numPr>
          <w:ilvl w:val="0"/>
          <w:numId w:val="1"/>
        </w:numPr>
        <w:spacing w:before="60"/>
        <w:ind w:left="714" w:hanging="357"/>
        <w:jc w:val="both"/>
        <w:rPr>
          <w:rFonts w:asciiTheme="minorHAnsi" w:hAnsiTheme="minorHAnsi" w:cstheme="minorHAnsi"/>
        </w:rPr>
      </w:pPr>
      <w:r w:rsidRPr="00E96F0D">
        <w:rPr>
          <w:rFonts w:asciiTheme="minorHAnsi" w:hAnsiTheme="minorHAnsi" w:cstheme="minorHAnsi"/>
          <w:b/>
        </w:rPr>
        <w:t>l’EMD 2009</w:t>
      </w:r>
      <w:r w:rsidRPr="00E96F0D">
        <w:rPr>
          <w:rFonts w:asciiTheme="minorHAnsi" w:hAnsiTheme="minorHAnsi" w:cstheme="minorHAnsi"/>
        </w:rPr>
        <w:t xml:space="preserve"> : </w:t>
      </w:r>
      <w:r w:rsidRPr="00E96F0D">
        <w:rPr>
          <w:rFonts w:asciiTheme="minorHAnsi" w:eastAsia="Avenir LT Std 45 Book" w:hAnsiTheme="minorHAnsi" w:cstheme="minorHAnsi"/>
        </w:rPr>
        <w:t>il s’agit de la représentation de la demande de déplacements 2010 tous modes tous motifs de déplacements (vers le travail, pour les achats, les loisirs,...).</w:t>
      </w:r>
    </w:p>
    <w:p w:rsidR="00D279C8" w:rsidRPr="00E96F0D" w:rsidRDefault="00D279C8" w:rsidP="00773FEF">
      <w:pPr>
        <w:spacing w:before="60"/>
        <w:jc w:val="both"/>
        <w:rPr>
          <w:rFonts w:asciiTheme="minorHAnsi" w:hAnsiTheme="minorHAnsi" w:cstheme="minorHAnsi"/>
        </w:rPr>
      </w:pPr>
    </w:p>
    <w:p w:rsidR="00D279C8" w:rsidRPr="00E96F0D" w:rsidRDefault="00D279C8" w:rsidP="00773FEF">
      <w:pPr>
        <w:numPr>
          <w:ilvl w:val="0"/>
          <w:numId w:val="1"/>
        </w:numPr>
        <w:spacing w:before="60"/>
        <w:ind w:left="714" w:hanging="357"/>
        <w:jc w:val="both"/>
        <w:rPr>
          <w:rFonts w:asciiTheme="minorHAnsi" w:hAnsiTheme="minorHAnsi" w:cstheme="minorHAnsi"/>
        </w:rPr>
      </w:pPr>
      <w:r w:rsidRPr="00E96F0D">
        <w:rPr>
          <w:rFonts w:asciiTheme="minorHAnsi" w:hAnsiTheme="minorHAnsi" w:cstheme="minorHAnsi"/>
          <w:b/>
        </w:rPr>
        <w:t>Le trafic automobile journalier</w:t>
      </w:r>
      <w:r w:rsidRPr="00E96F0D">
        <w:rPr>
          <w:rFonts w:asciiTheme="minorHAnsi" w:hAnsiTheme="minorHAnsi" w:cstheme="minorHAnsi"/>
        </w:rPr>
        <w:t> : il s’agit des résultats des données de trafic moyen journalier automobile recensés sur l’agglomération (comptages routiers).</w:t>
      </w:r>
    </w:p>
    <w:p w:rsidR="00D279C8" w:rsidRPr="00E96F0D" w:rsidRDefault="00D279C8" w:rsidP="00773FEF">
      <w:pPr>
        <w:spacing w:before="60"/>
        <w:jc w:val="both"/>
        <w:rPr>
          <w:rFonts w:asciiTheme="minorHAnsi" w:hAnsiTheme="minorHAnsi" w:cstheme="minorHAnsi"/>
        </w:rPr>
      </w:pPr>
    </w:p>
    <w:p w:rsidR="00D279C8" w:rsidRPr="00E96F0D" w:rsidRDefault="00D279C8" w:rsidP="00773FEF">
      <w:pPr>
        <w:spacing w:before="60"/>
        <w:jc w:val="both"/>
        <w:rPr>
          <w:rFonts w:asciiTheme="minorHAnsi" w:hAnsiTheme="minorHAnsi" w:cstheme="minorHAnsi"/>
          <w:b/>
        </w:rPr>
      </w:pPr>
      <w:r w:rsidRPr="00E96F0D">
        <w:rPr>
          <w:rFonts w:asciiTheme="minorHAnsi" w:hAnsiTheme="minorHAnsi" w:cstheme="minorHAnsi"/>
          <w:b/>
        </w:rPr>
        <w:t>Les résultats</w:t>
      </w:r>
    </w:p>
    <w:p w:rsidR="00D279C8" w:rsidRPr="00E96F0D" w:rsidRDefault="00D279C8" w:rsidP="00773FEF">
      <w:pPr>
        <w:spacing w:before="60"/>
        <w:jc w:val="both"/>
        <w:rPr>
          <w:rFonts w:asciiTheme="minorHAnsi" w:hAnsiTheme="minorHAnsi" w:cstheme="minorHAnsi"/>
          <w:b/>
        </w:rPr>
      </w:pPr>
    </w:p>
    <w:p w:rsidR="00D279C8" w:rsidRPr="00E96F0D" w:rsidRDefault="00D279C8" w:rsidP="00773FEF">
      <w:pPr>
        <w:spacing w:before="60"/>
        <w:jc w:val="both"/>
        <w:rPr>
          <w:rFonts w:asciiTheme="minorHAnsi" w:hAnsiTheme="minorHAnsi" w:cstheme="minorHAnsi"/>
          <w:b/>
        </w:rPr>
      </w:pPr>
      <w:r w:rsidRPr="00E96F0D">
        <w:rPr>
          <w:rFonts w:asciiTheme="minorHAnsi" w:hAnsiTheme="minorHAnsi" w:cstheme="minorHAnsi"/>
          <w:b/>
        </w:rPr>
        <w:t>Le croisement des 3 critères de hiérarchisation permet d’identifier 7 catégories d’axes de desserte :</w:t>
      </w:r>
    </w:p>
    <w:p w:rsidR="00416BD0" w:rsidRDefault="00416BD0" w:rsidP="00773FEF">
      <w:pPr>
        <w:spacing w:before="60"/>
        <w:jc w:val="both"/>
        <w:rPr>
          <w:b/>
        </w:rPr>
      </w:pPr>
    </w:p>
    <w:p w:rsidR="00416BD0" w:rsidRDefault="00416BD0" w:rsidP="00773FEF">
      <w:pPr>
        <w:spacing w:before="60"/>
        <w:jc w:val="both"/>
        <w:rPr>
          <w:b/>
        </w:rPr>
      </w:pPr>
      <w:r>
        <w:rPr>
          <w:b/>
        </w:rPr>
        <w:t>Le croisement des 3 critères de hiérarchisation permet d’identifier 7 catégories d’axes de desserte :</w:t>
      </w:r>
    </w:p>
    <w:p w:rsidR="00416BD0" w:rsidRDefault="00416BD0" w:rsidP="00773FEF">
      <w:pPr>
        <w:spacing w:before="60"/>
        <w:jc w:val="both"/>
        <w:rPr>
          <w:b/>
        </w:rPr>
      </w:pPr>
    </w:p>
    <w:p w:rsidR="00416BD0" w:rsidRDefault="00416BD0" w:rsidP="00773FEF">
      <w:pPr>
        <w:jc w:val="both"/>
        <w:rPr>
          <w:rStyle w:val="aurbatexte"/>
          <w:rFonts w:ascii="Avenir LT Std 65 Medium" w:eastAsia="Avenir LT Std 45 Book" w:hAnsi="Avenir LT Std 65 Medium" w:cs="Avenir LT Std 45 Book"/>
          <w:bCs/>
          <w:color w:val="auto"/>
          <w:szCs w:val="22"/>
        </w:rPr>
      </w:pPr>
      <w:r w:rsidRPr="002737AA">
        <w:rPr>
          <w:rStyle w:val="aurbatexte"/>
          <w:rFonts w:ascii="Avenir LT Std 65 Medium" w:eastAsia="Avenir LT Std 45 Book" w:hAnsi="Avenir LT Std 65 Medium" w:cs="Avenir LT Std 45 Book"/>
          <w:b/>
          <w:bCs/>
          <w:color w:val="auto"/>
          <w:szCs w:val="22"/>
        </w:rPr>
        <w:t>Type A</w:t>
      </w:r>
      <w:r w:rsidRPr="002737AA">
        <w:rPr>
          <w:rStyle w:val="aurbatexte"/>
          <w:rFonts w:ascii="Avenir LT Std 65 Medium" w:eastAsia="Avenir LT Std 45 Book" w:hAnsi="Avenir LT Std 65 Medium" w:cs="Avenir LT Std 45 Book"/>
          <w:bCs/>
          <w:color w:val="auto"/>
          <w:szCs w:val="22"/>
        </w:rPr>
        <w:t xml:space="preserve"> : Les axes les plus attractifs parce qu'ils répondent à une très forte intensité urbaine en 2025 (&gt; à 100 en pop. + emplois + scolaires à l'hectare), synonyme d'un potentiel de voyageurs &gt; à 30 000 voyageurs par jou</w:t>
      </w:r>
      <w:r>
        <w:rPr>
          <w:rStyle w:val="aurbatexte"/>
          <w:rFonts w:ascii="Avenir LT Std 65 Medium" w:eastAsia="Avenir LT Std 45 Book" w:hAnsi="Avenir LT Std 65 Medium" w:cs="Avenir LT Std 45 Book"/>
          <w:bCs/>
          <w:color w:val="auto"/>
          <w:szCs w:val="22"/>
        </w:rPr>
        <w:t>r).</w:t>
      </w:r>
    </w:p>
    <w:p w:rsidR="00416BD0" w:rsidRDefault="00416BD0" w:rsidP="00773FEF">
      <w:pPr>
        <w:jc w:val="both"/>
        <w:rPr>
          <w:rStyle w:val="aurbatexte"/>
          <w:rFonts w:ascii="Avenir LT Std 65 Medium" w:eastAsia="Avenir LT Std 45 Book" w:hAnsi="Avenir LT Std 65 Medium" w:cs="Avenir LT Std 45 Book"/>
          <w:bCs/>
          <w:color w:val="auto"/>
          <w:szCs w:val="22"/>
        </w:rPr>
      </w:pPr>
    </w:p>
    <w:p w:rsidR="00416BD0" w:rsidRPr="00D10D87" w:rsidRDefault="00416BD0" w:rsidP="00773FEF">
      <w:pPr>
        <w:jc w:val="both"/>
        <w:rPr>
          <w:rStyle w:val="aurbatexte"/>
          <w:color w:val="auto"/>
        </w:rPr>
      </w:pPr>
      <w:proofErr w:type="gramStart"/>
      <w:r w:rsidRPr="00D10D87">
        <w:rPr>
          <w:rStyle w:val="aurbatexte"/>
          <w:color w:val="auto"/>
        </w:rPr>
        <w:t>ceinture</w:t>
      </w:r>
      <w:proofErr w:type="gramEnd"/>
      <w:r w:rsidRPr="00D10D87">
        <w:rPr>
          <w:rStyle w:val="aurbatexte"/>
          <w:color w:val="auto"/>
        </w:rPr>
        <w:t xml:space="preserve"> des cours et axes intra cours;</w:t>
      </w:r>
    </w:p>
    <w:p w:rsidR="00416BD0" w:rsidRPr="00D10D87" w:rsidRDefault="00416BD0" w:rsidP="00773FEF">
      <w:pPr>
        <w:jc w:val="both"/>
        <w:rPr>
          <w:rStyle w:val="aurbatexte"/>
          <w:color w:val="auto"/>
        </w:rPr>
      </w:pPr>
      <w:proofErr w:type="gramStart"/>
      <w:r w:rsidRPr="00D10D87">
        <w:rPr>
          <w:rStyle w:val="aurbatexte"/>
          <w:color w:val="auto"/>
        </w:rPr>
        <w:t>certains</w:t>
      </w:r>
      <w:proofErr w:type="gramEnd"/>
      <w:r w:rsidRPr="00D10D87">
        <w:rPr>
          <w:rStyle w:val="aurbatexte"/>
          <w:color w:val="auto"/>
        </w:rPr>
        <w:t xml:space="preserve"> tronçons de la ceinture des boulevards;</w:t>
      </w:r>
    </w:p>
    <w:p w:rsidR="00416BD0" w:rsidRPr="00D10D87" w:rsidRDefault="00416BD0" w:rsidP="00773FEF">
      <w:pPr>
        <w:jc w:val="both"/>
        <w:rPr>
          <w:rStyle w:val="aurbatexte"/>
          <w:color w:val="auto"/>
        </w:rPr>
      </w:pPr>
      <w:r w:rsidRPr="00D10D87">
        <w:rPr>
          <w:rStyle w:val="aurbatexte"/>
          <w:color w:val="auto"/>
        </w:rPr>
        <w:t xml:space="preserve">Secteur Bordeaux la </w:t>
      </w:r>
      <w:proofErr w:type="spellStart"/>
      <w:r w:rsidRPr="00D10D87">
        <w:rPr>
          <w:rStyle w:val="aurbatexte"/>
          <w:color w:val="auto"/>
        </w:rPr>
        <w:t>Tule</w:t>
      </w:r>
      <w:proofErr w:type="spellEnd"/>
      <w:r w:rsidRPr="00D10D87">
        <w:rPr>
          <w:rStyle w:val="aurbatexte"/>
          <w:color w:val="auto"/>
        </w:rPr>
        <w:t xml:space="preserve"> / secteur </w:t>
      </w:r>
      <w:proofErr w:type="spellStart"/>
      <w:r w:rsidRPr="00D10D87">
        <w:rPr>
          <w:rStyle w:val="aurbatexte"/>
          <w:color w:val="auto"/>
        </w:rPr>
        <w:t>Bvds</w:t>
      </w:r>
      <w:proofErr w:type="spellEnd"/>
      <w:r w:rsidRPr="00D10D87">
        <w:rPr>
          <w:rStyle w:val="aurbatexte"/>
          <w:color w:val="auto"/>
        </w:rPr>
        <w:t xml:space="preserve"> Barrière du Médoc;</w:t>
      </w:r>
    </w:p>
    <w:p w:rsidR="00416BD0" w:rsidRPr="00D10D87" w:rsidRDefault="00416BD0" w:rsidP="00773FEF">
      <w:pPr>
        <w:jc w:val="both"/>
        <w:rPr>
          <w:rStyle w:val="aurbatexte"/>
          <w:color w:val="auto"/>
        </w:rPr>
      </w:pPr>
      <w:r w:rsidRPr="00D10D87">
        <w:rPr>
          <w:rStyle w:val="aurbatexte"/>
          <w:color w:val="auto"/>
        </w:rPr>
        <w:t xml:space="preserve">Secteur Le Bouscat / secteur </w:t>
      </w:r>
      <w:proofErr w:type="spellStart"/>
      <w:r w:rsidRPr="00D10D87">
        <w:rPr>
          <w:rStyle w:val="aurbatexte"/>
          <w:color w:val="auto"/>
        </w:rPr>
        <w:t>Bvds</w:t>
      </w:r>
      <w:proofErr w:type="spellEnd"/>
      <w:r w:rsidRPr="00D10D87">
        <w:rPr>
          <w:rStyle w:val="aurbatexte"/>
          <w:color w:val="auto"/>
        </w:rPr>
        <w:t xml:space="preserve"> Barrière du Médoc;</w:t>
      </w:r>
    </w:p>
    <w:p w:rsidR="00416BD0" w:rsidRPr="00D10D87" w:rsidRDefault="00416BD0" w:rsidP="00773FEF">
      <w:pPr>
        <w:jc w:val="both"/>
        <w:rPr>
          <w:rStyle w:val="aurbatexte"/>
          <w:color w:val="auto"/>
        </w:rPr>
      </w:pPr>
      <w:r w:rsidRPr="00D10D87">
        <w:rPr>
          <w:rStyle w:val="aurbatexte"/>
          <w:color w:val="auto"/>
        </w:rPr>
        <w:t xml:space="preserve">Secteur Mérignac la forêt / secteur Bordeaux Pins </w:t>
      </w:r>
      <w:proofErr w:type="spellStart"/>
      <w:r w:rsidRPr="00D10D87">
        <w:rPr>
          <w:rStyle w:val="aurbatexte"/>
          <w:color w:val="auto"/>
        </w:rPr>
        <w:t>Françs</w:t>
      </w:r>
      <w:proofErr w:type="spellEnd"/>
      <w:r w:rsidRPr="00D10D87">
        <w:rPr>
          <w:rStyle w:val="aurbatexte"/>
          <w:color w:val="auto"/>
        </w:rPr>
        <w:t xml:space="preserve"> - secteur </w:t>
      </w:r>
      <w:proofErr w:type="spellStart"/>
      <w:r w:rsidRPr="00D10D87">
        <w:rPr>
          <w:rStyle w:val="aurbatexte"/>
          <w:color w:val="auto"/>
        </w:rPr>
        <w:t>Bvds</w:t>
      </w:r>
      <w:proofErr w:type="spellEnd"/>
      <w:r w:rsidRPr="00D10D87">
        <w:rPr>
          <w:rStyle w:val="aurbatexte"/>
          <w:color w:val="auto"/>
        </w:rPr>
        <w:t xml:space="preserve"> Barrière Saint Médard / Intra-Boulevards;</w:t>
      </w:r>
    </w:p>
    <w:p w:rsidR="00416BD0" w:rsidRPr="00D10D87" w:rsidRDefault="00416BD0" w:rsidP="00773FEF">
      <w:pPr>
        <w:jc w:val="both"/>
        <w:rPr>
          <w:rStyle w:val="aurbatexte"/>
          <w:color w:val="auto"/>
        </w:rPr>
      </w:pPr>
      <w:r w:rsidRPr="00D10D87">
        <w:rPr>
          <w:rStyle w:val="aurbatexte"/>
          <w:color w:val="auto"/>
        </w:rPr>
        <w:lastRenderedPageBreak/>
        <w:t xml:space="preserve">Secteur Talence / secteur </w:t>
      </w:r>
      <w:proofErr w:type="spellStart"/>
      <w:r w:rsidRPr="00D10D87">
        <w:rPr>
          <w:rStyle w:val="aurbatexte"/>
          <w:color w:val="auto"/>
        </w:rPr>
        <w:t>Bvds</w:t>
      </w:r>
      <w:proofErr w:type="spellEnd"/>
      <w:r w:rsidRPr="00D10D87">
        <w:rPr>
          <w:rStyle w:val="aurbatexte"/>
          <w:color w:val="auto"/>
        </w:rPr>
        <w:t xml:space="preserve"> Barrière Saint </w:t>
      </w:r>
      <w:proofErr w:type="spellStart"/>
      <w:r w:rsidRPr="00D10D87">
        <w:rPr>
          <w:rStyle w:val="aurbatexte"/>
          <w:color w:val="auto"/>
        </w:rPr>
        <w:t>Genés</w:t>
      </w:r>
      <w:proofErr w:type="spellEnd"/>
      <w:r w:rsidRPr="00D10D87">
        <w:rPr>
          <w:rStyle w:val="aurbatexte"/>
          <w:color w:val="auto"/>
        </w:rPr>
        <w:t>;</w:t>
      </w:r>
    </w:p>
    <w:p w:rsidR="00416BD0" w:rsidRPr="00D10D87" w:rsidRDefault="00416BD0" w:rsidP="00773FEF">
      <w:pPr>
        <w:jc w:val="both"/>
        <w:rPr>
          <w:rStyle w:val="aurbatexte"/>
          <w:color w:val="auto"/>
        </w:rPr>
      </w:pPr>
      <w:r w:rsidRPr="00D10D87">
        <w:rPr>
          <w:rStyle w:val="aurbatexte"/>
          <w:color w:val="auto"/>
        </w:rPr>
        <w:t>Secteur gare Saint Jean / secteur Bègles Grand Port;</w:t>
      </w:r>
    </w:p>
    <w:p w:rsidR="00416BD0" w:rsidRPr="00D10D87" w:rsidRDefault="00416BD0" w:rsidP="00773FEF">
      <w:pPr>
        <w:jc w:val="both"/>
        <w:rPr>
          <w:rStyle w:val="aurbatexte"/>
          <w:color w:val="auto"/>
        </w:rPr>
      </w:pPr>
      <w:r w:rsidRPr="00D10D87">
        <w:rPr>
          <w:rStyle w:val="aurbatexte"/>
          <w:color w:val="auto"/>
        </w:rPr>
        <w:t>Secteur Cenon et Lormont côte des 4 pavillons / secteur Bordeaux Stalingrad.</w:t>
      </w:r>
    </w:p>
    <w:p w:rsidR="00416BD0" w:rsidRPr="002737AA" w:rsidRDefault="00416BD0" w:rsidP="00773FEF">
      <w:pPr>
        <w:spacing w:before="60"/>
        <w:jc w:val="both"/>
      </w:pPr>
    </w:p>
    <w:p w:rsidR="00416BD0" w:rsidRDefault="00416BD0" w:rsidP="00773FEF">
      <w:pPr>
        <w:jc w:val="both"/>
        <w:rPr>
          <w:rStyle w:val="aurbatexte"/>
          <w:rFonts w:ascii="Avenir LT Std 65 Medium" w:hAnsi="Avenir LT Std 65 Medium"/>
          <w:bCs/>
          <w:color w:val="auto"/>
        </w:rPr>
      </w:pPr>
      <w:r w:rsidRPr="002737AA">
        <w:rPr>
          <w:rStyle w:val="aurbatexte"/>
          <w:rFonts w:ascii="Avenir LT Std 65 Medium" w:hAnsi="Avenir LT Std 65 Medium"/>
          <w:b/>
          <w:bCs/>
          <w:color w:val="auto"/>
        </w:rPr>
        <w:t>Type B</w:t>
      </w:r>
      <w:r w:rsidRPr="002737AA">
        <w:rPr>
          <w:rStyle w:val="aurbatexte"/>
          <w:rFonts w:ascii="Avenir LT Std 65 Medium" w:hAnsi="Avenir LT Std 65 Medium"/>
          <w:bCs/>
          <w:color w:val="auto"/>
        </w:rPr>
        <w:t> : Les axes attractifs qui répondent à une forte intensité urbaine en 2025 (</w:t>
      </w:r>
      <w:r w:rsidRPr="002737AA">
        <w:rPr>
          <w:rStyle w:val="aurbatexte"/>
          <w:rFonts w:ascii="Avenir LT Std 65 Medium" w:eastAsia="Avenir LT Std 45 Book" w:hAnsi="Avenir LT Std 65 Medium" w:cs="Avenir LT Std 45 Book"/>
          <w:bCs/>
          <w:color w:val="auto"/>
          <w:szCs w:val="22"/>
        </w:rPr>
        <w:t xml:space="preserve">&gt; à 60 en pop. + emplois + scolaires à l'hectare), synonyme d'un potentiel de voyageurs &gt; à 20 000 voyageurs par jour) </w:t>
      </w:r>
      <w:r w:rsidRPr="002737AA">
        <w:rPr>
          <w:rStyle w:val="aurbatexte"/>
          <w:rFonts w:ascii="Avenir LT Std 65 Medium" w:hAnsi="Avenir LT Std 65 Medium"/>
          <w:bCs/>
          <w:color w:val="auto"/>
        </w:rPr>
        <w:t>et qui répondent actuellement (en 2009) à une très forte demande de déplacements en 2009 (&gt; à 10</w:t>
      </w:r>
      <w:r>
        <w:rPr>
          <w:rStyle w:val="aurbatexte"/>
          <w:rFonts w:ascii="Avenir LT Std 65 Medium" w:hAnsi="Avenir LT Std 65 Medium"/>
          <w:bCs/>
          <w:color w:val="auto"/>
        </w:rPr>
        <w:t> </w:t>
      </w:r>
      <w:r w:rsidRPr="002737AA">
        <w:rPr>
          <w:rStyle w:val="aurbatexte"/>
          <w:rFonts w:ascii="Avenir LT Std 65 Medium" w:hAnsi="Avenir LT Std 65 Medium"/>
          <w:bCs/>
          <w:color w:val="auto"/>
        </w:rPr>
        <w:t>000</w:t>
      </w:r>
      <w:r>
        <w:rPr>
          <w:rStyle w:val="aurbatexte"/>
          <w:rFonts w:ascii="Avenir LT Std 65 Medium" w:hAnsi="Avenir LT Std 65 Medium"/>
          <w:bCs/>
          <w:color w:val="auto"/>
        </w:rPr>
        <w:t xml:space="preserve"> déplacements (EMD</w:t>
      </w:r>
      <w:r w:rsidRPr="002737AA">
        <w:rPr>
          <w:rStyle w:val="aurbatexte"/>
          <w:rFonts w:ascii="Avenir LT Std 65 Medium" w:hAnsi="Avenir LT Std 65 Medium"/>
          <w:bCs/>
          <w:color w:val="auto"/>
        </w:rPr>
        <w:t>)</w:t>
      </w:r>
      <w:r>
        <w:rPr>
          <w:rStyle w:val="aurbatexte"/>
          <w:rFonts w:ascii="Avenir LT Std 65 Medium" w:hAnsi="Avenir LT Std 65 Medium"/>
          <w:bCs/>
          <w:color w:val="auto"/>
        </w:rPr>
        <w:t>.</w:t>
      </w:r>
    </w:p>
    <w:p w:rsidR="00416BD0" w:rsidRDefault="00416BD0" w:rsidP="00773FEF">
      <w:pPr>
        <w:jc w:val="both"/>
        <w:rPr>
          <w:rStyle w:val="aurbatexte"/>
          <w:rFonts w:ascii="Avenir LT Std 65 Medium" w:hAnsi="Avenir LT Std 65 Medium"/>
          <w:bCs/>
          <w:color w:val="auto"/>
        </w:rPr>
      </w:pPr>
    </w:p>
    <w:p w:rsidR="00416BD0" w:rsidRPr="00D10D87" w:rsidRDefault="00416BD0" w:rsidP="00773FEF">
      <w:pPr>
        <w:jc w:val="both"/>
        <w:rPr>
          <w:rStyle w:val="aurbatexte"/>
          <w:color w:val="auto"/>
        </w:rPr>
      </w:pPr>
      <w:r w:rsidRPr="00D10D87">
        <w:rPr>
          <w:rStyle w:val="aurbatexte"/>
          <w:color w:val="auto"/>
        </w:rPr>
        <w:t xml:space="preserve">Secteur Bordeaux Nord / secteur </w:t>
      </w:r>
      <w:proofErr w:type="spellStart"/>
      <w:r w:rsidRPr="00D10D87">
        <w:rPr>
          <w:rStyle w:val="aurbatexte"/>
          <w:color w:val="auto"/>
        </w:rPr>
        <w:t>Bacalan</w:t>
      </w:r>
      <w:proofErr w:type="spellEnd"/>
      <w:r w:rsidRPr="00D10D87">
        <w:rPr>
          <w:rStyle w:val="aurbatexte"/>
          <w:color w:val="auto"/>
        </w:rPr>
        <w:t>;</w:t>
      </w:r>
    </w:p>
    <w:p w:rsidR="00416BD0" w:rsidRPr="00D10D87" w:rsidRDefault="00416BD0" w:rsidP="00773FEF">
      <w:pPr>
        <w:jc w:val="both"/>
        <w:rPr>
          <w:rStyle w:val="aurbatexte"/>
          <w:color w:val="auto"/>
        </w:rPr>
      </w:pPr>
      <w:r w:rsidRPr="00D10D87">
        <w:rPr>
          <w:rStyle w:val="aurbatexte"/>
          <w:color w:val="auto"/>
        </w:rPr>
        <w:t>Secteur Mérignac centre – secteur Mérignac la forêt;</w:t>
      </w:r>
    </w:p>
    <w:p w:rsidR="00416BD0" w:rsidRPr="00D10D87" w:rsidRDefault="00416BD0" w:rsidP="00773FEF">
      <w:pPr>
        <w:jc w:val="both"/>
        <w:rPr>
          <w:rStyle w:val="aurbatexte"/>
          <w:color w:val="auto"/>
        </w:rPr>
      </w:pPr>
      <w:r w:rsidRPr="00D10D87">
        <w:rPr>
          <w:rStyle w:val="aurbatexte"/>
          <w:color w:val="auto"/>
        </w:rPr>
        <w:t>Secteur Caudéran / Cité Administrative / Intra-Boulevards;</w:t>
      </w:r>
    </w:p>
    <w:p w:rsidR="00416BD0" w:rsidRPr="00D10D87" w:rsidRDefault="00416BD0" w:rsidP="00773FEF">
      <w:pPr>
        <w:jc w:val="both"/>
        <w:rPr>
          <w:rStyle w:val="aurbatexte"/>
          <w:color w:val="auto"/>
        </w:rPr>
      </w:pPr>
      <w:r w:rsidRPr="00D10D87">
        <w:rPr>
          <w:rStyle w:val="aurbatexte"/>
          <w:color w:val="auto"/>
        </w:rPr>
        <w:t>Secteur Mérignac Aéroport / Secteur Mérignac Chemin Long;</w:t>
      </w:r>
    </w:p>
    <w:p w:rsidR="00416BD0" w:rsidRPr="00D10D87" w:rsidRDefault="00416BD0" w:rsidP="00773FEF">
      <w:pPr>
        <w:jc w:val="both"/>
        <w:rPr>
          <w:rStyle w:val="aurbatexte"/>
          <w:color w:val="auto"/>
          <w:szCs w:val="22"/>
        </w:rPr>
      </w:pPr>
      <w:r w:rsidRPr="00D10D87">
        <w:rPr>
          <w:rStyle w:val="aurbatexte"/>
          <w:color w:val="auto"/>
        </w:rPr>
        <w:t xml:space="preserve">Secteur Pessac les Echoppes / secteur </w:t>
      </w:r>
      <w:proofErr w:type="spellStart"/>
      <w:r w:rsidRPr="00D10D87">
        <w:rPr>
          <w:rStyle w:val="aurbatexte"/>
          <w:color w:val="auto"/>
        </w:rPr>
        <w:t>Bvds</w:t>
      </w:r>
      <w:proofErr w:type="spellEnd"/>
      <w:r w:rsidRPr="00D10D87">
        <w:rPr>
          <w:rStyle w:val="aurbatexte"/>
          <w:color w:val="auto"/>
        </w:rPr>
        <w:t xml:space="preserve"> Barrière de Pessac / Intra- Bo</w:t>
      </w:r>
      <w:r w:rsidRPr="00D10D87">
        <w:rPr>
          <w:rStyle w:val="aurbatexte"/>
          <w:color w:val="auto"/>
          <w:szCs w:val="22"/>
        </w:rPr>
        <w:t>ulevards Saint Genès;</w:t>
      </w:r>
    </w:p>
    <w:p w:rsidR="00416BD0" w:rsidRPr="00D10D87" w:rsidRDefault="00416BD0" w:rsidP="00773FEF">
      <w:pPr>
        <w:jc w:val="both"/>
        <w:rPr>
          <w:rStyle w:val="aurbatexte"/>
          <w:color w:val="auto"/>
          <w:szCs w:val="22"/>
        </w:rPr>
      </w:pPr>
      <w:r w:rsidRPr="00D10D87">
        <w:rPr>
          <w:rStyle w:val="aurbatexte"/>
          <w:color w:val="auto"/>
          <w:szCs w:val="22"/>
        </w:rPr>
        <w:t>Secteur Gradignan / secteur Talence;</w:t>
      </w:r>
    </w:p>
    <w:p w:rsidR="00416BD0" w:rsidRPr="00D10D87" w:rsidRDefault="00416BD0" w:rsidP="00773FEF">
      <w:pPr>
        <w:jc w:val="both"/>
        <w:rPr>
          <w:rStyle w:val="aurbatexte"/>
          <w:color w:val="auto"/>
          <w:szCs w:val="22"/>
        </w:rPr>
      </w:pPr>
      <w:r w:rsidRPr="00D10D87">
        <w:rPr>
          <w:rStyle w:val="aurbatexte"/>
          <w:color w:val="auto"/>
          <w:szCs w:val="22"/>
        </w:rPr>
        <w:t>Secteur Mérignac Aéroport – av. JF Kennedy.</w:t>
      </w:r>
    </w:p>
    <w:p w:rsidR="00416BD0" w:rsidRPr="002737AA" w:rsidRDefault="00416BD0" w:rsidP="00773FEF">
      <w:pPr>
        <w:jc w:val="both"/>
        <w:rPr>
          <w:rStyle w:val="aurbatexte"/>
          <w:rFonts w:ascii="Avenir LT Std 65 Medium" w:hAnsi="Avenir LT Std 65 Medium"/>
          <w:bCs/>
          <w:color w:val="auto"/>
        </w:rPr>
      </w:pPr>
    </w:p>
    <w:p w:rsidR="00416BD0" w:rsidRPr="002737AA" w:rsidRDefault="00416BD0" w:rsidP="00773FEF">
      <w:pPr>
        <w:jc w:val="both"/>
        <w:rPr>
          <w:rStyle w:val="aurbatexte"/>
          <w:rFonts w:ascii="Avenir LT Std 65 Medium" w:hAnsi="Avenir LT Std 65 Medium"/>
          <w:bCs/>
          <w:color w:val="auto"/>
        </w:rPr>
      </w:pPr>
    </w:p>
    <w:p w:rsidR="00416BD0" w:rsidRDefault="00416BD0" w:rsidP="00773FEF">
      <w:pPr>
        <w:jc w:val="both"/>
        <w:rPr>
          <w:rStyle w:val="aurbatexte"/>
          <w:rFonts w:ascii="Avenir LT Std 65 Medium" w:hAnsi="Avenir LT Std 65 Medium"/>
          <w:bCs/>
          <w:color w:val="auto"/>
        </w:rPr>
      </w:pPr>
      <w:r w:rsidRPr="002737AA">
        <w:rPr>
          <w:rStyle w:val="aurbatexte"/>
          <w:rFonts w:ascii="Avenir LT Std 65 Medium" w:hAnsi="Avenir LT Std 65 Medium"/>
          <w:b/>
          <w:bCs/>
          <w:color w:val="auto"/>
        </w:rPr>
        <w:t xml:space="preserve">Type </w:t>
      </w:r>
      <w:r>
        <w:rPr>
          <w:rStyle w:val="aurbatexte"/>
          <w:rFonts w:ascii="Avenir LT Std 65 Medium" w:hAnsi="Avenir LT Std 65 Medium"/>
          <w:b/>
          <w:bCs/>
          <w:color w:val="auto"/>
        </w:rPr>
        <w:t>C</w:t>
      </w:r>
      <w:r>
        <w:rPr>
          <w:rStyle w:val="aurbatexte"/>
          <w:rFonts w:ascii="Avenir LT Std 65 Medium" w:hAnsi="Avenir LT Std 65 Medium"/>
          <w:bCs/>
          <w:color w:val="auto"/>
        </w:rPr>
        <w:t> :</w:t>
      </w:r>
      <w:r w:rsidRPr="002737AA">
        <w:rPr>
          <w:rStyle w:val="aurbatexte"/>
          <w:rFonts w:ascii="Avenir LT Std 65 Medium" w:hAnsi="Avenir LT Std 65 Medium"/>
          <w:bCs/>
          <w:color w:val="auto"/>
        </w:rPr>
        <w:t xml:space="preserve"> Les axes attractifs qui répondent à une forte intensité urbaine en 2025 (</w:t>
      </w:r>
      <w:r w:rsidRPr="002737AA">
        <w:rPr>
          <w:rStyle w:val="aurbatexte"/>
          <w:rFonts w:ascii="Avenir LT Std 65 Medium" w:eastAsia="Avenir LT Std 45 Book" w:hAnsi="Avenir LT Std 65 Medium" w:cs="Avenir LT Std 45 Book"/>
          <w:bCs/>
          <w:color w:val="auto"/>
          <w:szCs w:val="22"/>
        </w:rPr>
        <w:t xml:space="preserve">&gt; à 60 en pop. + emplois + scolaires à l'hectare), synonyme d'un potentiel de voyageurs &gt; à 20 000 voyageurs par jour) </w:t>
      </w:r>
      <w:r w:rsidRPr="002737AA">
        <w:rPr>
          <w:rStyle w:val="aurbatexte"/>
          <w:rFonts w:ascii="Avenir LT Std 65 Medium" w:hAnsi="Avenir LT Std 65 Medium"/>
          <w:bCs/>
          <w:color w:val="auto"/>
        </w:rPr>
        <w:t>et qui répondent actuellement (en 2009) à un  forte demande de déplacements en 2009 (&gt; à 5</w:t>
      </w:r>
      <w:r>
        <w:rPr>
          <w:rStyle w:val="aurbatexte"/>
          <w:rFonts w:ascii="Avenir LT Std 65 Medium" w:hAnsi="Avenir LT Std 65 Medium"/>
          <w:bCs/>
          <w:color w:val="auto"/>
        </w:rPr>
        <w:t> </w:t>
      </w:r>
      <w:r w:rsidRPr="002737AA">
        <w:rPr>
          <w:rStyle w:val="aurbatexte"/>
          <w:rFonts w:ascii="Avenir LT Std 65 Medium" w:hAnsi="Avenir LT Std 65 Medium"/>
          <w:bCs/>
          <w:color w:val="auto"/>
        </w:rPr>
        <w:t>000</w:t>
      </w:r>
      <w:r>
        <w:rPr>
          <w:rStyle w:val="aurbatexte"/>
          <w:rFonts w:ascii="Avenir LT Std 65 Medium" w:hAnsi="Avenir LT Std 65 Medium"/>
          <w:bCs/>
          <w:color w:val="auto"/>
        </w:rPr>
        <w:t xml:space="preserve"> déplacements (EMD</w:t>
      </w:r>
      <w:r w:rsidRPr="002737AA">
        <w:rPr>
          <w:rStyle w:val="aurbatexte"/>
          <w:rFonts w:ascii="Avenir LT Std 65 Medium" w:hAnsi="Avenir LT Std 65 Medium"/>
          <w:bCs/>
          <w:color w:val="auto"/>
        </w:rPr>
        <w:t>)</w:t>
      </w:r>
      <w:r>
        <w:rPr>
          <w:rStyle w:val="aurbatexte"/>
          <w:rFonts w:ascii="Avenir LT Std 65 Medium" w:hAnsi="Avenir LT Std 65 Medium"/>
          <w:bCs/>
          <w:color w:val="auto"/>
        </w:rPr>
        <w:t>.</w:t>
      </w:r>
    </w:p>
    <w:p w:rsidR="00416BD0" w:rsidRDefault="00416BD0" w:rsidP="00773FEF">
      <w:pPr>
        <w:jc w:val="both"/>
        <w:rPr>
          <w:rStyle w:val="aurbatexte"/>
          <w:rFonts w:ascii="Avenir LT Std 65 Medium" w:hAnsi="Avenir LT Std 65 Medium"/>
          <w:bCs/>
          <w:color w:val="auto"/>
        </w:rPr>
      </w:pPr>
    </w:p>
    <w:p w:rsidR="00416BD0" w:rsidRPr="00D10D87" w:rsidRDefault="00416BD0" w:rsidP="00773FEF">
      <w:pPr>
        <w:jc w:val="both"/>
        <w:rPr>
          <w:rStyle w:val="aurbatexte"/>
          <w:color w:val="auto"/>
          <w:szCs w:val="22"/>
        </w:rPr>
      </w:pPr>
      <w:r w:rsidRPr="00D10D87">
        <w:rPr>
          <w:rStyle w:val="aurbatexte"/>
          <w:color w:val="auto"/>
          <w:szCs w:val="22"/>
        </w:rPr>
        <w:t>Secteur Mérignac Chemin Long / sect. Bordeaux Pellegrin;</w:t>
      </w:r>
    </w:p>
    <w:p w:rsidR="00416BD0" w:rsidRPr="00D10D87" w:rsidRDefault="00416BD0" w:rsidP="00773FEF">
      <w:pPr>
        <w:jc w:val="both"/>
        <w:rPr>
          <w:rStyle w:val="aurbatexte"/>
          <w:color w:val="auto"/>
          <w:szCs w:val="22"/>
        </w:rPr>
      </w:pPr>
      <w:r w:rsidRPr="00D10D87">
        <w:rPr>
          <w:rStyle w:val="aurbatexte"/>
          <w:color w:val="auto"/>
          <w:szCs w:val="22"/>
        </w:rPr>
        <w:t>Secteur Talence / secteur Bordeaux Pellegrin;</w:t>
      </w:r>
    </w:p>
    <w:p w:rsidR="00416BD0" w:rsidRPr="00D10D87" w:rsidRDefault="00416BD0" w:rsidP="00773FEF">
      <w:pPr>
        <w:jc w:val="both"/>
        <w:rPr>
          <w:rStyle w:val="aurbatexte"/>
          <w:color w:val="auto"/>
          <w:szCs w:val="22"/>
        </w:rPr>
      </w:pPr>
      <w:r w:rsidRPr="00D10D87">
        <w:rPr>
          <w:rStyle w:val="aurbatexte"/>
          <w:color w:val="auto"/>
          <w:szCs w:val="22"/>
        </w:rPr>
        <w:t>Secteur  Bègles le Dorat / secteur Talence;</w:t>
      </w:r>
    </w:p>
    <w:p w:rsidR="00416BD0" w:rsidRPr="00D10D87" w:rsidRDefault="00416BD0" w:rsidP="00773FEF">
      <w:pPr>
        <w:jc w:val="both"/>
        <w:rPr>
          <w:rStyle w:val="aurbatexte"/>
          <w:color w:val="auto"/>
          <w:szCs w:val="22"/>
        </w:rPr>
      </w:pPr>
      <w:r w:rsidRPr="00D10D87">
        <w:rPr>
          <w:rStyle w:val="aurbatexte"/>
          <w:color w:val="auto"/>
          <w:szCs w:val="22"/>
        </w:rPr>
        <w:t xml:space="preserve">Secteur  Croix de </w:t>
      </w:r>
      <w:proofErr w:type="spellStart"/>
      <w:r w:rsidRPr="00D10D87">
        <w:rPr>
          <w:rStyle w:val="aurbatexte"/>
          <w:color w:val="auto"/>
          <w:szCs w:val="22"/>
        </w:rPr>
        <w:t>Leysotte</w:t>
      </w:r>
      <w:proofErr w:type="spellEnd"/>
      <w:r w:rsidRPr="00D10D87">
        <w:rPr>
          <w:rStyle w:val="aurbatexte"/>
          <w:color w:val="auto"/>
          <w:szCs w:val="22"/>
        </w:rPr>
        <w:t xml:space="preserve"> / secteur BX barrière de Toulouse;</w:t>
      </w:r>
    </w:p>
    <w:p w:rsidR="00416BD0" w:rsidRPr="00D10D87" w:rsidRDefault="00416BD0" w:rsidP="00773FEF">
      <w:pPr>
        <w:jc w:val="both"/>
        <w:rPr>
          <w:rStyle w:val="aurbatexte"/>
          <w:color w:val="auto"/>
          <w:szCs w:val="22"/>
        </w:rPr>
      </w:pPr>
      <w:r w:rsidRPr="00D10D87">
        <w:rPr>
          <w:rStyle w:val="aurbatexte"/>
          <w:color w:val="auto"/>
          <w:szCs w:val="22"/>
        </w:rPr>
        <w:t>Secteur Bassens / secteur Lormont / secteur haut Cenon / secteur haut Floirac.</w:t>
      </w:r>
    </w:p>
    <w:p w:rsidR="00416BD0" w:rsidRPr="002737AA" w:rsidRDefault="00416BD0" w:rsidP="00773FEF">
      <w:pPr>
        <w:jc w:val="both"/>
        <w:rPr>
          <w:rStyle w:val="aurbatexte"/>
          <w:rFonts w:ascii="Avenir LT Std 65 Medium" w:eastAsia="Avenir LT Std 45 Book" w:hAnsi="Avenir LT Std 65 Medium" w:cs="Avenir LT Std 45 Book"/>
          <w:bCs/>
          <w:color w:val="auto"/>
          <w:szCs w:val="22"/>
        </w:rPr>
      </w:pPr>
    </w:p>
    <w:p w:rsidR="00416BD0" w:rsidRPr="002737AA" w:rsidRDefault="00416BD0" w:rsidP="00773FEF">
      <w:pPr>
        <w:jc w:val="both"/>
        <w:rPr>
          <w:rStyle w:val="aurbatexte"/>
          <w:rFonts w:ascii="Avenir LT Std 65 Medium" w:eastAsia="Avenir LT Std 45 Book" w:hAnsi="Avenir LT Std 65 Medium" w:cs="Avenir LT Std 45 Book"/>
          <w:bCs/>
          <w:color w:val="auto"/>
          <w:szCs w:val="22"/>
        </w:rPr>
      </w:pPr>
    </w:p>
    <w:p w:rsidR="00416BD0" w:rsidRDefault="00416BD0" w:rsidP="00773FEF">
      <w:pPr>
        <w:jc w:val="both"/>
        <w:rPr>
          <w:rStyle w:val="aurbatexte"/>
          <w:rFonts w:ascii="Avenir LT Std 65 Medium" w:hAnsi="Avenir LT Std 65 Medium"/>
          <w:bCs/>
          <w:color w:val="auto"/>
        </w:rPr>
      </w:pPr>
      <w:r w:rsidRPr="002737AA">
        <w:rPr>
          <w:rStyle w:val="aurbatexte"/>
          <w:rFonts w:ascii="Avenir LT Std 65 Medium" w:hAnsi="Avenir LT Std 65 Medium"/>
          <w:b/>
          <w:bCs/>
          <w:color w:val="auto"/>
        </w:rPr>
        <w:t xml:space="preserve">Type </w:t>
      </w:r>
      <w:r>
        <w:rPr>
          <w:rStyle w:val="aurbatexte"/>
          <w:rFonts w:ascii="Avenir LT Std 65 Medium" w:hAnsi="Avenir LT Std 65 Medium"/>
          <w:b/>
          <w:bCs/>
          <w:color w:val="auto"/>
        </w:rPr>
        <w:t>D</w:t>
      </w:r>
      <w:r>
        <w:rPr>
          <w:rStyle w:val="aurbatexte"/>
          <w:rFonts w:ascii="Avenir LT Std 65 Medium" w:hAnsi="Avenir LT Std 65 Medium"/>
          <w:bCs/>
          <w:color w:val="auto"/>
        </w:rPr>
        <w:t> :</w:t>
      </w:r>
      <w:r w:rsidRPr="002737AA">
        <w:rPr>
          <w:rStyle w:val="aurbatexte"/>
          <w:rFonts w:ascii="Avenir LT Std 65 Medium" w:hAnsi="Avenir LT Std 65 Medium"/>
          <w:bCs/>
          <w:color w:val="auto"/>
        </w:rPr>
        <w:t xml:space="preserve"> Les axes attractifs qui répondent à une forte intensité urbaine en 2025 (</w:t>
      </w:r>
      <w:r w:rsidRPr="002737AA">
        <w:rPr>
          <w:rStyle w:val="aurbatexte"/>
          <w:rFonts w:ascii="Avenir LT Std 65 Medium" w:eastAsia="Avenir LT Std 45 Book" w:hAnsi="Avenir LT Std 65 Medium" w:cs="Avenir LT Std 45 Book"/>
          <w:bCs/>
          <w:color w:val="auto"/>
          <w:szCs w:val="22"/>
        </w:rPr>
        <w:t xml:space="preserve">&gt; à 60 en pop. + emplois + scolaires à l'hectare), synonyme d'un potentiel de voyageurs &gt; à 20 000 voyageurs par jour) </w:t>
      </w:r>
      <w:r w:rsidRPr="002737AA">
        <w:rPr>
          <w:rStyle w:val="aurbatexte"/>
          <w:rFonts w:ascii="Avenir LT Std 65 Medium" w:hAnsi="Avenir LT Std 65 Medium"/>
          <w:bCs/>
          <w:color w:val="auto"/>
        </w:rPr>
        <w:t>mais pour lesquels ne sont identifiés de forte demande de déplacement actuelle parce qu'il s'agit de territoires peu développés mais qui font fortement se développer à l'horizon 2025</w:t>
      </w:r>
      <w:r>
        <w:rPr>
          <w:rStyle w:val="aurbatexte"/>
          <w:rFonts w:ascii="Avenir LT Std 65 Medium" w:hAnsi="Avenir LT Std 65 Medium"/>
          <w:bCs/>
          <w:color w:val="auto"/>
        </w:rPr>
        <w:t>.</w:t>
      </w:r>
    </w:p>
    <w:p w:rsidR="00416BD0" w:rsidRDefault="00416BD0" w:rsidP="00773FEF">
      <w:pPr>
        <w:jc w:val="both"/>
        <w:rPr>
          <w:rStyle w:val="aurbatexte"/>
          <w:rFonts w:ascii="Avenir LT Std 65 Medium" w:hAnsi="Avenir LT Std 65 Medium"/>
          <w:bCs/>
          <w:color w:val="auto"/>
        </w:rPr>
      </w:pPr>
    </w:p>
    <w:p w:rsidR="00416BD0" w:rsidRPr="00D10D87" w:rsidRDefault="00416BD0" w:rsidP="00773FEF">
      <w:pPr>
        <w:jc w:val="both"/>
        <w:rPr>
          <w:rStyle w:val="aurbatexte"/>
          <w:color w:val="auto"/>
          <w:szCs w:val="22"/>
        </w:rPr>
      </w:pPr>
      <w:r w:rsidRPr="00D10D87">
        <w:rPr>
          <w:rStyle w:val="aurbatexte"/>
          <w:color w:val="auto"/>
          <w:szCs w:val="22"/>
        </w:rPr>
        <w:t xml:space="preserve">Secteur Bordeaux Stalingrad / secteur </w:t>
      </w:r>
      <w:proofErr w:type="spellStart"/>
      <w:r w:rsidRPr="00D10D87">
        <w:rPr>
          <w:rStyle w:val="aurbatexte"/>
          <w:color w:val="auto"/>
          <w:szCs w:val="22"/>
        </w:rPr>
        <w:t>Bouliac</w:t>
      </w:r>
      <w:proofErr w:type="spellEnd"/>
      <w:r w:rsidRPr="00D10D87">
        <w:rPr>
          <w:rStyle w:val="aurbatexte"/>
          <w:color w:val="auto"/>
          <w:szCs w:val="22"/>
        </w:rPr>
        <w:t xml:space="preserve"> Centre commercial;</w:t>
      </w:r>
    </w:p>
    <w:p w:rsidR="00416BD0" w:rsidRPr="00D10D87" w:rsidRDefault="00416BD0" w:rsidP="00773FEF">
      <w:pPr>
        <w:jc w:val="both"/>
        <w:rPr>
          <w:rStyle w:val="aurbatexte"/>
          <w:color w:val="auto"/>
          <w:szCs w:val="22"/>
        </w:rPr>
      </w:pPr>
      <w:r w:rsidRPr="00D10D87">
        <w:rPr>
          <w:rStyle w:val="aurbatexte"/>
          <w:color w:val="auto"/>
          <w:szCs w:val="22"/>
        </w:rPr>
        <w:t>Secteur Bordeaux Stalingrad / secteur Bordeaux Grands Moulins;</w:t>
      </w:r>
    </w:p>
    <w:p w:rsidR="00416BD0" w:rsidRPr="00D10D87" w:rsidRDefault="00416BD0" w:rsidP="00773FEF">
      <w:pPr>
        <w:jc w:val="both"/>
        <w:rPr>
          <w:rStyle w:val="aurbatexte"/>
          <w:color w:val="auto"/>
          <w:szCs w:val="22"/>
        </w:rPr>
      </w:pPr>
      <w:r w:rsidRPr="00D10D87">
        <w:rPr>
          <w:rStyle w:val="aurbatexte"/>
          <w:color w:val="auto"/>
          <w:szCs w:val="22"/>
        </w:rPr>
        <w:t xml:space="preserve">Sect. </w:t>
      </w:r>
      <w:proofErr w:type="spellStart"/>
      <w:r w:rsidRPr="00D10D87">
        <w:rPr>
          <w:rStyle w:val="aurbatexte"/>
          <w:color w:val="auto"/>
          <w:szCs w:val="22"/>
        </w:rPr>
        <w:t>Bx</w:t>
      </w:r>
      <w:proofErr w:type="spellEnd"/>
      <w:r w:rsidRPr="00D10D87">
        <w:rPr>
          <w:rStyle w:val="aurbatexte"/>
          <w:color w:val="auto"/>
          <w:szCs w:val="22"/>
        </w:rPr>
        <w:t xml:space="preserve"> barrière de Toulouse / gare Saint Jean / pont Saint Jean / Thiers </w:t>
      </w:r>
      <w:proofErr w:type="spellStart"/>
      <w:r w:rsidRPr="00D10D87">
        <w:rPr>
          <w:rStyle w:val="aurbatexte"/>
          <w:color w:val="auto"/>
          <w:szCs w:val="22"/>
        </w:rPr>
        <w:t>Gallin</w:t>
      </w:r>
      <w:proofErr w:type="spellEnd"/>
      <w:r w:rsidRPr="00D10D87">
        <w:rPr>
          <w:rStyle w:val="aurbatexte"/>
          <w:color w:val="auto"/>
          <w:szCs w:val="22"/>
        </w:rPr>
        <w:t xml:space="preserve"> / Pont </w:t>
      </w:r>
      <w:proofErr w:type="spellStart"/>
      <w:r w:rsidRPr="00D10D87">
        <w:rPr>
          <w:rStyle w:val="aurbatexte"/>
          <w:color w:val="auto"/>
          <w:szCs w:val="22"/>
        </w:rPr>
        <w:t>Bacalan</w:t>
      </w:r>
      <w:proofErr w:type="spellEnd"/>
      <w:r w:rsidRPr="00D10D87">
        <w:rPr>
          <w:rStyle w:val="aurbatexte"/>
          <w:color w:val="auto"/>
          <w:szCs w:val="22"/>
        </w:rPr>
        <w:t xml:space="preserve"> Bastide / sect. bas Lormont / Secteur bas </w:t>
      </w:r>
      <w:proofErr w:type="spellStart"/>
      <w:r w:rsidRPr="00D10D87">
        <w:rPr>
          <w:rStyle w:val="aurbatexte"/>
          <w:color w:val="auto"/>
          <w:szCs w:val="22"/>
        </w:rPr>
        <w:t>Carbon</w:t>
      </w:r>
      <w:proofErr w:type="spellEnd"/>
      <w:r w:rsidRPr="00D10D87">
        <w:rPr>
          <w:rStyle w:val="aurbatexte"/>
          <w:color w:val="auto"/>
          <w:szCs w:val="22"/>
        </w:rPr>
        <w:t xml:space="preserve"> Blanc.</w:t>
      </w:r>
    </w:p>
    <w:p w:rsidR="00416BD0" w:rsidRPr="002737AA" w:rsidRDefault="00416BD0" w:rsidP="00773FEF">
      <w:pPr>
        <w:jc w:val="both"/>
        <w:rPr>
          <w:rStyle w:val="aurbatexte"/>
          <w:rFonts w:ascii="Avenir LT Std 65 Medium" w:eastAsia="Avenir LT Std 45 Book" w:hAnsi="Avenir LT Std 65 Medium" w:cs="Avenir LT Std 45 Book"/>
          <w:bCs/>
          <w:color w:val="auto"/>
          <w:szCs w:val="22"/>
        </w:rPr>
      </w:pPr>
    </w:p>
    <w:p w:rsidR="00416BD0" w:rsidRDefault="00416BD0" w:rsidP="00773FEF">
      <w:pPr>
        <w:jc w:val="both"/>
        <w:rPr>
          <w:rStyle w:val="aurbatexte"/>
          <w:rFonts w:ascii="Avenir LT Std 65 Medium" w:hAnsi="Avenir LT Std 65 Medium"/>
          <w:bCs/>
          <w:color w:val="auto"/>
        </w:rPr>
      </w:pPr>
      <w:r w:rsidRPr="002737AA">
        <w:rPr>
          <w:rStyle w:val="aurbatexte"/>
          <w:rFonts w:ascii="Avenir LT Std 65 Medium" w:hAnsi="Avenir LT Std 65 Medium"/>
          <w:b/>
          <w:bCs/>
          <w:color w:val="auto"/>
        </w:rPr>
        <w:t>Type E</w:t>
      </w:r>
      <w:r>
        <w:rPr>
          <w:rStyle w:val="aurbatexte"/>
          <w:rFonts w:ascii="Avenir LT Std 65 Medium" w:hAnsi="Avenir LT Std 65 Medium"/>
          <w:bCs/>
          <w:color w:val="auto"/>
        </w:rPr>
        <w:t xml:space="preserve"> : </w:t>
      </w:r>
      <w:r w:rsidRPr="002737AA">
        <w:rPr>
          <w:rStyle w:val="aurbatexte"/>
          <w:rFonts w:ascii="Avenir LT Std 65 Medium" w:hAnsi="Avenir LT Std 65 Medium"/>
          <w:bCs/>
          <w:color w:val="auto"/>
        </w:rPr>
        <w:t>Les axes moins attractifs qui répondent à une faible intensité urbaine en 2025 (&lt; à 60 à l'hectare) mais qui répondent malgré tout à une très forte demande de déplacements en 2009 (&gt; à 10</w:t>
      </w:r>
      <w:r>
        <w:rPr>
          <w:rStyle w:val="aurbatexte"/>
          <w:rFonts w:ascii="Avenir LT Std 65 Medium" w:hAnsi="Avenir LT Std 65 Medium"/>
          <w:bCs/>
          <w:color w:val="auto"/>
        </w:rPr>
        <w:t> </w:t>
      </w:r>
      <w:r w:rsidRPr="002737AA">
        <w:rPr>
          <w:rStyle w:val="aurbatexte"/>
          <w:rFonts w:ascii="Avenir LT Std 65 Medium" w:hAnsi="Avenir LT Std 65 Medium"/>
          <w:bCs/>
          <w:color w:val="auto"/>
        </w:rPr>
        <w:t>000</w:t>
      </w:r>
      <w:r>
        <w:rPr>
          <w:rStyle w:val="aurbatexte"/>
          <w:rFonts w:ascii="Avenir LT Std 65 Medium" w:hAnsi="Avenir LT Std 65 Medium"/>
          <w:bCs/>
          <w:color w:val="auto"/>
        </w:rPr>
        <w:t xml:space="preserve"> déplacements (EMD</w:t>
      </w:r>
      <w:r w:rsidRPr="002737AA">
        <w:rPr>
          <w:rStyle w:val="aurbatexte"/>
          <w:rFonts w:ascii="Avenir LT Std 65 Medium" w:hAnsi="Avenir LT Std 65 Medium"/>
          <w:bCs/>
          <w:color w:val="auto"/>
        </w:rPr>
        <w:t>)</w:t>
      </w:r>
      <w:r>
        <w:rPr>
          <w:rStyle w:val="aurbatexte"/>
          <w:rFonts w:ascii="Avenir LT Std 65 Medium" w:hAnsi="Avenir LT Std 65 Medium"/>
          <w:bCs/>
          <w:color w:val="auto"/>
        </w:rPr>
        <w:t>.</w:t>
      </w:r>
    </w:p>
    <w:p w:rsidR="00416BD0" w:rsidRDefault="00416BD0" w:rsidP="00773FEF">
      <w:pPr>
        <w:jc w:val="both"/>
        <w:rPr>
          <w:rStyle w:val="aurbatexte"/>
          <w:rFonts w:ascii="Avenir LT Std 65 Medium" w:hAnsi="Avenir LT Std 65 Medium"/>
          <w:bCs/>
          <w:color w:val="auto"/>
        </w:rPr>
      </w:pPr>
    </w:p>
    <w:p w:rsidR="00416BD0" w:rsidRPr="00D10D87" w:rsidRDefault="00416BD0" w:rsidP="00773FEF">
      <w:pPr>
        <w:jc w:val="both"/>
        <w:rPr>
          <w:rStyle w:val="aurbatexte"/>
          <w:color w:val="auto"/>
        </w:rPr>
      </w:pPr>
      <w:r w:rsidRPr="00D10D87">
        <w:rPr>
          <w:rStyle w:val="aurbatexte"/>
          <w:color w:val="auto"/>
        </w:rPr>
        <w:t>Secteur St. Médard-en-</w:t>
      </w:r>
      <w:proofErr w:type="spellStart"/>
      <w:r w:rsidRPr="00D10D87">
        <w:rPr>
          <w:rStyle w:val="aurbatexte"/>
          <w:color w:val="auto"/>
        </w:rPr>
        <w:t>Jalles</w:t>
      </w:r>
      <w:proofErr w:type="spellEnd"/>
      <w:r w:rsidRPr="00D10D87">
        <w:rPr>
          <w:rStyle w:val="aurbatexte"/>
          <w:color w:val="auto"/>
        </w:rPr>
        <w:t xml:space="preserve"> </w:t>
      </w:r>
      <w:proofErr w:type="spellStart"/>
      <w:r w:rsidRPr="00D10D87">
        <w:rPr>
          <w:rStyle w:val="aurbatexte"/>
          <w:color w:val="auto"/>
        </w:rPr>
        <w:t>Hastignan</w:t>
      </w:r>
      <w:proofErr w:type="spellEnd"/>
      <w:r w:rsidRPr="00D10D87">
        <w:rPr>
          <w:rStyle w:val="aurbatexte"/>
          <w:color w:val="auto"/>
        </w:rPr>
        <w:t xml:space="preserve"> / secteur St. Médard-en-</w:t>
      </w:r>
      <w:proofErr w:type="spellStart"/>
      <w:r w:rsidRPr="00D10D87">
        <w:rPr>
          <w:rStyle w:val="aurbatexte"/>
          <w:color w:val="auto"/>
        </w:rPr>
        <w:t>Jalles</w:t>
      </w:r>
      <w:proofErr w:type="spellEnd"/>
      <w:r w:rsidRPr="00D10D87">
        <w:rPr>
          <w:rStyle w:val="aurbatexte"/>
          <w:color w:val="auto"/>
        </w:rPr>
        <w:t xml:space="preserve"> centre;</w:t>
      </w:r>
    </w:p>
    <w:p w:rsidR="00416BD0" w:rsidRPr="00D10D87" w:rsidRDefault="00416BD0" w:rsidP="00773FEF">
      <w:pPr>
        <w:jc w:val="both"/>
        <w:rPr>
          <w:rStyle w:val="aurbatexte"/>
          <w:color w:val="auto"/>
        </w:rPr>
      </w:pPr>
      <w:r w:rsidRPr="00D10D87">
        <w:rPr>
          <w:rStyle w:val="aurbatexte"/>
          <w:color w:val="auto"/>
        </w:rPr>
        <w:t xml:space="preserve">Secteur </w:t>
      </w:r>
      <w:proofErr w:type="spellStart"/>
      <w:r w:rsidRPr="00D10D87">
        <w:rPr>
          <w:rStyle w:val="aurbatexte"/>
          <w:color w:val="auto"/>
        </w:rPr>
        <w:t>Parempuyre</w:t>
      </w:r>
      <w:proofErr w:type="spellEnd"/>
      <w:r w:rsidRPr="00D10D87">
        <w:rPr>
          <w:rStyle w:val="aurbatexte"/>
          <w:color w:val="auto"/>
        </w:rPr>
        <w:t xml:space="preserve"> -Blanquefort / secteur Eysines extra rocade / secteur le Bouscat;</w:t>
      </w:r>
    </w:p>
    <w:p w:rsidR="00416BD0" w:rsidRPr="00D10D87" w:rsidRDefault="00416BD0" w:rsidP="00773FEF">
      <w:pPr>
        <w:jc w:val="both"/>
        <w:rPr>
          <w:rStyle w:val="aurbatexte"/>
          <w:color w:val="auto"/>
        </w:rPr>
      </w:pPr>
      <w:r w:rsidRPr="00D10D87">
        <w:rPr>
          <w:rStyle w:val="aurbatexte"/>
          <w:color w:val="auto"/>
        </w:rPr>
        <w:t>Secteur St. Médard-en-</w:t>
      </w:r>
      <w:proofErr w:type="spellStart"/>
      <w:r w:rsidRPr="00D10D87">
        <w:rPr>
          <w:rStyle w:val="aurbatexte"/>
          <w:color w:val="auto"/>
        </w:rPr>
        <w:t>Jalles</w:t>
      </w:r>
      <w:proofErr w:type="spellEnd"/>
      <w:r w:rsidRPr="00D10D87">
        <w:rPr>
          <w:rStyle w:val="aurbatexte"/>
          <w:color w:val="auto"/>
        </w:rPr>
        <w:t xml:space="preserve"> centre / secteur Eysines la forêt;</w:t>
      </w:r>
    </w:p>
    <w:p w:rsidR="00416BD0" w:rsidRPr="00D10D87" w:rsidRDefault="00416BD0" w:rsidP="00773FEF">
      <w:pPr>
        <w:jc w:val="both"/>
        <w:rPr>
          <w:rStyle w:val="aurbatexte"/>
          <w:color w:val="auto"/>
        </w:rPr>
      </w:pPr>
      <w:proofErr w:type="gramStart"/>
      <w:r w:rsidRPr="00D10D87">
        <w:rPr>
          <w:rStyle w:val="aurbatexte"/>
          <w:color w:val="auto"/>
        </w:rPr>
        <w:t>rocade</w:t>
      </w:r>
      <w:proofErr w:type="gramEnd"/>
      <w:r w:rsidRPr="00D10D87">
        <w:rPr>
          <w:rStyle w:val="aurbatexte"/>
          <w:color w:val="auto"/>
        </w:rPr>
        <w:t xml:space="preserve"> nord ouest;</w:t>
      </w:r>
    </w:p>
    <w:p w:rsidR="00416BD0" w:rsidRPr="00D10D87" w:rsidRDefault="00416BD0" w:rsidP="00773FEF">
      <w:pPr>
        <w:jc w:val="both"/>
        <w:rPr>
          <w:rStyle w:val="aurbatexte"/>
          <w:color w:val="auto"/>
        </w:rPr>
      </w:pPr>
      <w:r w:rsidRPr="00D10D87">
        <w:rPr>
          <w:rStyle w:val="aurbatexte"/>
          <w:color w:val="auto"/>
        </w:rPr>
        <w:t xml:space="preserve">Secteur Pessac </w:t>
      </w:r>
      <w:proofErr w:type="spellStart"/>
      <w:r w:rsidRPr="00D10D87">
        <w:rPr>
          <w:rStyle w:val="aurbatexte"/>
          <w:color w:val="auto"/>
        </w:rPr>
        <w:t>Toctoucau</w:t>
      </w:r>
      <w:proofErr w:type="spellEnd"/>
      <w:r w:rsidRPr="00D10D87">
        <w:rPr>
          <w:rStyle w:val="aurbatexte"/>
          <w:color w:val="auto"/>
        </w:rPr>
        <w:t xml:space="preserve"> / secteur Pessac Alouette;</w:t>
      </w:r>
    </w:p>
    <w:p w:rsidR="00416BD0" w:rsidRPr="00D10D87" w:rsidRDefault="00416BD0" w:rsidP="00773FEF">
      <w:pPr>
        <w:jc w:val="both"/>
        <w:rPr>
          <w:rStyle w:val="aurbatexte"/>
          <w:color w:val="auto"/>
        </w:rPr>
      </w:pPr>
      <w:r w:rsidRPr="00D10D87">
        <w:rPr>
          <w:rStyle w:val="aurbatexte"/>
          <w:color w:val="auto"/>
        </w:rPr>
        <w:t>Secteur Pessac Alouette / Secteur Pessac les Echoppes;</w:t>
      </w:r>
    </w:p>
    <w:p w:rsidR="00416BD0" w:rsidRPr="00D10D87" w:rsidRDefault="00416BD0" w:rsidP="00773FEF">
      <w:pPr>
        <w:jc w:val="both"/>
        <w:rPr>
          <w:rStyle w:val="aurbatexte"/>
          <w:color w:val="auto"/>
        </w:rPr>
      </w:pPr>
      <w:r w:rsidRPr="00D10D87">
        <w:rPr>
          <w:rStyle w:val="aurbatexte"/>
          <w:color w:val="auto"/>
        </w:rPr>
        <w:t xml:space="preserve">Secteur  </w:t>
      </w:r>
      <w:proofErr w:type="spellStart"/>
      <w:r w:rsidRPr="00D10D87">
        <w:rPr>
          <w:rStyle w:val="aurbatexte"/>
          <w:color w:val="auto"/>
        </w:rPr>
        <w:t>Villenave</w:t>
      </w:r>
      <w:proofErr w:type="spellEnd"/>
      <w:r w:rsidRPr="00D10D87">
        <w:rPr>
          <w:rStyle w:val="aurbatexte"/>
          <w:color w:val="auto"/>
        </w:rPr>
        <w:t xml:space="preserve"> d’</w:t>
      </w:r>
      <w:proofErr w:type="spellStart"/>
      <w:r w:rsidRPr="00D10D87">
        <w:rPr>
          <w:rStyle w:val="aurbatexte"/>
          <w:color w:val="auto"/>
        </w:rPr>
        <w:t>Ornon</w:t>
      </w:r>
      <w:proofErr w:type="spellEnd"/>
      <w:r w:rsidRPr="00D10D87">
        <w:rPr>
          <w:rStyle w:val="aurbatexte"/>
          <w:color w:val="auto"/>
        </w:rPr>
        <w:t xml:space="preserve"> / secteur Pont de la Maye;</w:t>
      </w:r>
    </w:p>
    <w:p w:rsidR="00416BD0" w:rsidRPr="00D10D87" w:rsidRDefault="00416BD0" w:rsidP="00773FEF">
      <w:pPr>
        <w:jc w:val="both"/>
        <w:rPr>
          <w:rStyle w:val="aurbatexte"/>
          <w:color w:val="auto"/>
        </w:rPr>
      </w:pPr>
      <w:r w:rsidRPr="00D10D87">
        <w:rPr>
          <w:rStyle w:val="aurbatexte"/>
          <w:color w:val="auto"/>
        </w:rPr>
        <w:t>Secteur  Pont de la Maye / secteur Bègles A Labro;</w:t>
      </w:r>
    </w:p>
    <w:p w:rsidR="00416BD0" w:rsidRPr="00D10D87" w:rsidRDefault="00416BD0" w:rsidP="00773FEF">
      <w:pPr>
        <w:jc w:val="both"/>
        <w:rPr>
          <w:rStyle w:val="aurbatexte"/>
          <w:color w:val="auto"/>
        </w:rPr>
      </w:pPr>
      <w:r w:rsidRPr="00D10D87">
        <w:rPr>
          <w:rStyle w:val="aurbatexte"/>
          <w:color w:val="auto"/>
        </w:rPr>
        <w:t xml:space="preserve">Secteur  Bègles A Labro / Croix de </w:t>
      </w:r>
      <w:proofErr w:type="spellStart"/>
      <w:r w:rsidRPr="00D10D87">
        <w:rPr>
          <w:rStyle w:val="aurbatexte"/>
          <w:color w:val="auto"/>
        </w:rPr>
        <w:t>Leysotte</w:t>
      </w:r>
      <w:proofErr w:type="spellEnd"/>
      <w:r w:rsidRPr="00D10D87">
        <w:rPr>
          <w:rStyle w:val="aurbatexte"/>
          <w:color w:val="auto"/>
        </w:rPr>
        <w:t>.</w:t>
      </w:r>
    </w:p>
    <w:p w:rsidR="00416BD0" w:rsidRPr="002737AA" w:rsidRDefault="00416BD0" w:rsidP="00773FEF">
      <w:pPr>
        <w:jc w:val="both"/>
        <w:rPr>
          <w:rStyle w:val="aurbatexte"/>
          <w:rFonts w:ascii="Avenir LT Std 65 Medium" w:hAnsi="Avenir LT Std 65 Medium"/>
          <w:bCs/>
          <w:color w:val="auto"/>
        </w:rPr>
      </w:pPr>
    </w:p>
    <w:p w:rsidR="00416BD0" w:rsidRPr="002737AA" w:rsidRDefault="00416BD0" w:rsidP="00773FEF">
      <w:pPr>
        <w:jc w:val="both"/>
        <w:rPr>
          <w:rStyle w:val="aurbatexte"/>
          <w:rFonts w:ascii="Avenir LT Std 65 Medium" w:hAnsi="Avenir LT Std 65 Medium"/>
          <w:bCs/>
          <w:color w:val="auto"/>
        </w:rPr>
      </w:pPr>
    </w:p>
    <w:p w:rsidR="00416BD0" w:rsidRDefault="00416BD0" w:rsidP="00773FEF">
      <w:pPr>
        <w:jc w:val="both"/>
        <w:rPr>
          <w:rStyle w:val="aurbatexte"/>
          <w:rFonts w:ascii="Avenir LT Std 65 Medium" w:hAnsi="Avenir LT Std 65 Medium"/>
          <w:bCs/>
          <w:color w:val="auto"/>
        </w:rPr>
      </w:pPr>
      <w:r w:rsidRPr="002737AA">
        <w:rPr>
          <w:rStyle w:val="aurbatexte"/>
          <w:rFonts w:ascii="Avenir LT Std 65 Medium" w:hAnsi="Avenir LT Std 65 Medium"/>
          <w:b/>
          <w:bCs/>
          <w:color w:val="auto"/>
        </w:rPr>
        <w:t xml:space="preserve">Type </w:t>
      </w:r>
      <w:r>
        <w:rPr>
          <w:rStyle w:val="aurbatexte"/>
          <w:rFonts w:ascii="Avenir LT Std 65 Medium" w:hAnsi="Avenir LT Std 65 Medium"/>
          <w:b/>
          <w:bCs/>
          <w:color w:val="auto"/>
        </w:rPr>
        <w:t>F</w:t>
      </w:r>
      <w:r>
        <w:rPr>
          <w:rStyle w:val="aurbatexte"/>
          <w:rFonts w:ascii="Avenir LT Std 65 Medium" w:hAnsi="Avenir LT Std 65 Medium"/>
          <w:bCs/>
          <w:color w:val="auto"/>
        </w:rPr>
        <w:t xml:space="preserve"> : </w:t>
      </w:r>
      <w:r w:rsidRPr="002737AA">
        <w:rPr>
          <w:rStyle w:val="aurbatexte"/>
          <w:rFonts w:ascii="Avenir LT Std 65 Medium" w:hAnsi="Avenir LT Std 65 Medium"/>
          <w:bCs/>
          <w:color w:val="auto"/>
        </w:rPr>
        <w:t>Les axes moins attractifs qui répondent à une faible intensité urbaine en 2025 (&lt; à 60 à l'hectare) mais qui connaissent une forte demande de dé</w:t>
      </w:r>
      <w:r>
        <w:rPr>
          <w:rStyle w:val="aurbatexte"/>
          <w:rFonts w:ascii="Avenir LT Std 65 Medium" w:hAnsi="Avenir LT Std 65 Medium"/>
          <w:bCs/>
          <w:color w:val="auto"/>
        </w:rPr>
        <w:t>placements en 2009 (&gt; à 5 000 déplacements (EMD).</w:t>
      </w:r>
    </w:p>
    <w:p w:rsidR="00416BD0" w:rsidRDefault="00416BD0" w:rsidP="00773FEF">
      <w:pPr>
        <w:jc w:val="both"/>
        <w:rPr>
          <w:rStyle w:val="aurbatexte"/>
          <w:rFonts w:ascii="Avenir LT Std 65 Medium" w:hAnsi="Avenir LT Std 65 Medium"/>
          <w:bCs/>
          <w:color w:val="auto"/>
        </w:rPr>
      </w:pPr>
    </w:p>
    <w:p w:rsidR="00416BD0" w:rsidRPr="00D10D87" w:rsidRDefault="00416BD0" w:rsidP="00773FEF">
      <w:pPr>
        <w:jc w:val="both"/>
        <w:rPr>
          <w:rStyle w:val="aurbatexte"/>
          <w:color w:val="auto"/>
          <w:szCs w:val="22"/>
        </w:rPr>
      </w:pPr>
      <w:r w:rsidRPr="00D10D87">
        <w:rPr>
          <w:rStyle w:val="aurbatexte"/>
          <w:color w:val="auto"/>
          <w:szCs w:val="22"/>
        </w:rPr>
        <w:t xml:space="preserve">Secteur Bruges </w:t>
      </w:r>
      <w:proofErr w:type="spellStart"/>
      <w:r w:rsidRPr="00D10D87">
        <w:rPr>
          <w:rStyle w:val="aurbatexte"/>
          <w:color w:val="auto"/>
          <w:szCs w:val="22"/>
        </w:rPr>
        <w:t>Campilleau</w:t>
      </w:r>
      <w:proofErr w:type="spellEnd"/>
      <w:r w:rsidRPr="00D10D87">
        <w:rPr>
          <w:rStyle w:val="aurbatexte"/>
          <w:color w:val="auto"/>
          <w:szCs w:val="22"/>
        </w:rPr>
        <w:t xml:space="preserve"> et centre / secteur </w:t>
      </w:r>
      <w:proofErr w:type="spellStart"/>
      <w:r w:rsidRPr="00D10D87">
        <w:rPr>
          <w:rStyle w:val="aurbatexte"/>
          <w:color w:val="auto"/>
          <w:szCs w:val="22"/>
        </w:rPr>
        <w:t>Bx</w:t>
      </w:r>
      <w:proofErr w:type="spellEnd"/>
      <w:r w:rsidRPr="00D10D87">
        <w:rPr>
          <w:rStyle w:val="aurbatexte"/>
          <w:color w:val="auto"/>
          <w:szCs w:val="22"/>
        </w:rPr>
        <w:t xml:space="preserve"> Lac;</w:t>
      </w:r>
    </w:p>
    <w:p w:rsidR="00416BD0" w:rsidRPr="00D10D87" w:rsidRDefault="00416BD0" w:rsidP="00773FEF">
      <w:pPr>
        <w:jc w:val="both"/>
        <w:rPr>
          <w:rStyle w:val="aurbatexte"/>
          <w:color w:val="auto"/>
          <w:szCs w:val="22"/>
        </w:rPr>
      </w:pPr>
      <w:r w:rsidRPr="00D10D87">
        <w:rPr>
          <w:rStyle w:val="aurbatexte"/>
          <w:color w:val="auto"/>
          <w:szCs w:val="22"/>
        </w:rPr>
        <w:t>Secteur St. Médard-en-</w:t>
      </w:r>
      <w:proofErr w:type="spellStart"/>
      <w:r w:rsidRPr="00D10D87">
        <w:rPr>
          <w:rStyle w:val="aurbatexte"/>
          <w:color w:val="auto"/>
          <w:szCs w:val="22"/>
        </w:rPr>
        <w:t>Jalles</w:t>
      </w:r>
      <w:proofErr w:type="spellEnd"/>
      <w:r w:rsidRPr="00D10D87">
        <w:rPr>
          <w:rStyle w:val="aurbatexte"/>
          <w:color w:val="auto"/>
          <w:szCs w:val="22"/>
        </w:rPr>
        <w:t xml:space="preserve"> centre / sect. </w:t>
      </w:r>
      <w:proofErr w:type="spellStart"/>
      <w:r w:rsidRPr="00D10D87">
        <w:rPr>
          <w:rStyle w:val="aurbatexte"/>
          <w:color w:val="auto"/>
          <w:szCs w:val="22"/>
        </w:rPr>
        <w:t>Taillan</w:t>
      </w:r>
      <w:proofErr w:type="spellEnd"/>
      <w:r w:rsidRPr="00D10D87">
        <w:rPr>
          <w:rStyle w:val="aurbatexte"/>
          <w:color w:val="auto"/>
          <w:szCs w:val="22"/>
        </w:rPr>
        <w:t xml:space="preserve"> Médoc;</w:t>
      </w:r>
    </w:p>
    <w:p w:rsidR="00416BD0" w:rsidRPr="00D10D87" w:rsidRDefault="00416BD0" w:rsidP="00773FEF">
      <w:pPr>
        <w:jc w:val="both"/>
        <w:rPr>
          <w:rStyle w:val="aurbatexte"/>
          <w:color w:val="auto"/>
          <w:szCs w:val="22"/>
        </w:rPr>
      </w:pPr>
      <w:proofErr w:type="gramStart"/>
      <w:r w:rsidRPr="00D10D87">
        <w:rPr>
          <w:rStyle w:val="aurbatexte"/>
          <w:color w:val="auto"/>
          <w:szCs w:val="22"/>
        </w:rPr>
        <w:t>rocade</w:t>
      </w:r>
      <w:proofErr w:type="gramEnd"/>
      <w:r w:rsidRPr="00D10D87">
        <w:rPr>
          <w:rStyle w:val="aurbatexte"/>
          <w:color w:val="auto"/>
          <w:szCs w:val="22"/>
        </w:rPr>
        <w:t xml:space="preserve"> sud ouest;</w:t>
      </w:r>
    </w:p>
    <w:p w:rsidR="00416BD0" w:rsidRPr="00D10D87" w:rsidRDefault="00416BD0" w:rsidP="00773FEF">
      <w:pPr>
        <w:jc w:val="both"/>
        <w:rPr>
          <w:rStyle w:val="aurbatexte"/>
          <w:color w:val="auto"/>
          <w:szCs w:val="22"/>
        </w:rPr>
      </w:pPr>
      <w:r w:rsidRPr="00D10D87">
        <w:rPr>
          <w:rStyle w:val="aurbatexte"/>
          <w:color w:val="auto"/>
          <w:szCs w:val="22"/>
        </w:rPr>
        <w:t>Secteur Gradignan / secteur Canéjan;</w:t>
      </w:r>
    </w:p>
    <w:p w:rsidR="00416BD0" w:rsidRPr="00D10D87" w:rsidRDefault="00416BD0" w:rsidP="00773FEF">
      <w:pPr>
        <w:jc w:val="both"/>
        <w:rPr>
          <w:rStyle w:val="aurbatexte"/>
          <w:color w:val="auto"/>
          <w:szCs w:val="22"/>
        </w:rPr>
      </w:pPr>
      <w:r w:rsidRPr="00D10D87">
        <w:rPr>
          <w:rStyle w:val="aurbatexte"/>
          <w:color w:val="auto"/>
          <w:szCs w:val="22"/>
        </w:rPr>
        <w:t xml:space="preserve">Secteur </w:t>
      </w:r>
      <w:proofErr w:type="spellStart"/>
      <w:r w:rsidRPr="00D10D87">
        <w:rPr>
          <w:rStyle w:val="aurbatexte"/>
          <w:color w:val="auto"/>
          <w:szCs w:val="22"/>
        </w:rPr>
        <w:t>Villenave</w:t>
      </w:r>
      <w:proofErr w:type="spellEnd"/>
      <w:r w:rsidRPr="00D10D87">
        <w:rPr>
          <w:rStyle w:val="aurbatexte"/>
          <w:color w:val="auto"/>
          <w:szCs w:val="22"/>
        </w:rPr>
        <w:t xml:space="preserve"> d'</w:t>
      </w:r>
      <w:proofErr w:type="spellStart"/>
      <w:r w:rsidRPr="00D10D87">
        <w:rPr>
          <w:rStyle w:val="aurbatexte"/>
          <w:color w:val="auto"/>
          <w:szCs w:val="22"/>
        </w:rPr>
        <w:t>ornon</w:t>
      </w:r>
      <w:proofErr w:type="spellEnd"/>
      <w:r w:rsidRPr="00D10D87">
        <w:rPr>
          <w:rStyle w:val="aurbatexte"/>
          <w:color w:val="auto"/>
          <w:szCs w:val="22"/>
        </w:rPr>
        <w:t xml:space="preserve"> bourg / secteur V d'O Terrefort;</w:t>
      </w:r>
    </w:p>
    <w:p w:rsidR="00416BD0" w:rsidRPr="00D10D87" w:rsidRDefault="00416BD0" w:rsidP="00773FEF">
      <w:pPr>
        <w:jc w:val="both"/>
        <w:rPr>
          <w:rStyle w:val="aurbatexte"/>
          <w:color w:val="auto"/>
          <w:szCs w:val="22"/>
        </w:rPr>
      </w:pPr>
      <w:r w:rsidRPr="00D10D87">
        <w:rPr>
          <w:rStyle w:val="aurbatexte"/>
          <w:color w:val="auto"/>
          <w:szCs w:val="22"/>
        </w:rPr>
        <w:t>Secteur V d'O / Bègles Rives d'</w:t>
      </w:r>
      <w:proofErr w:type="spellStart"/>
      <w:r w:rsidRPr="00D10D87">
        <w:rPr>
          <w:rStyle w:val="aurbatexte"/>
          <w:color w:val="auto"/>
          <w:szCs w:val="22"/>
        </w:rPr>
        <w:t>Arcins</w:t>
      </w:r>
      <w:proofErr w:type="spellEnd"/>
      <w:r w:rsidRPr="00D10D87">
        <w:rPr>
          <w:rStyle w:val="aurbatexte"/>
          <w:color w:val="auto"/>
          <w:szCs w:val="22"/>
        </w:rPr>
        <w:t xml:space="preserve"> / secteur Bègles le Dorat;</w:t>
      </w:r>
    </w:p>
    <w:p w:rsidR="00416BD0" w:rsidRPr="00D10D87" w:rsidRDefault="00416BD0" w:rsidP="00773FEF">
      <w:pPr>
        <w:jc w:val="both"/>
        <w:rPr>
          <w:rStyle w:val="aurbatexte"/>
          <w:color w:val="auto"/>
          <w:szCs w:val="22"/>
        </w:rPr>
      </w:pPr>
      <w:r w:rsidRPr="00D10D87">
        <w:rPr>
          <w:rStyle w:val="aurbatexte"/>
          <w:color w:val="auto"/>
          <w:szCs w:val="22"/>
        </w:rPr>
        <w:t>Secteur gare Saint Jean / secteur Bègles Grand Port;</w:t>
      </w:r>
    </w:p>
    <w:p w:rsidR="00416BD0" w:rsidRPr="00D10D87" w:rsidRDefault="00416BD0" w:rsidP="00773FEF">
      <w:pPr>
        <w:jc w:val="both"/>
        <w:rPr>
          <w:rStyle w:val="aurbatexte"/>
          <w:color w:val="auto"/>
          <w:szCs w:val="22"/>
        </w:rPr>
      </w:pPr>
      <w:r w:rsidRPr="00D10D87">
        <w:rPr>
          <w:rStyle w:val="aurbatexte"/>
          <w:color w:val="auto"/>
          <w:szCs w:val="22"/>
        </w:rPr>
        <w:t>Secteur Haut Floirac / secteur Entre Deux Mers Sud;</w:t>
      </w:r>
    </w:p>
    <w:p w:rsidR="00416BD0" w:rsidRPr="00D10D87" w:rsidRDefault="00416BD0" w:rsidP="00773FEF">
      <w:pPr>
        <w:jc w:val="both"/>
        <w:rPr>
          <w:rStyle w:val="aurbatexte"/>
          <w:color w:val="auto"/>
          <w:szCs w:val="22"/>
        </w:rPr>
      </w:pPr>
      <w:r w:rsidRPr="00D10D87">
        <w:rPr>
          <w:rStyle w:val="aurbatexte"/>
          <w:color w:val="auto"/>
          <w:szCs w:val="22"/>
        </w:rPr>
        <w:t xml:space="preserve">Secteur </w:t>
      </w:r>
      <w:proofErr w:type="spellStart"/>
      <w:r w:rsidRPr="00D10D87">
        <w:rPr>
          <w:rStyle w:val="aurbatexte"/>
          <w:color w:val="auto"/>
          <w:szCs w:val="22"/>
        </w:rPr>
        <w:t>Carbon</w:t>
      </w:r>
      <w:proofErr w:type="spellEnd"/>
      <w:r w:rsidRPr="00D10D87">
        <w:rPr>
          <w:rStyle w:val="aurbatexte"/>
          <w:color w:val="auto"/>
          <w:szCs w:val="22"/>
        </w:rPr>
        <w:t xml:space="preserve"> Blanc / secteur </w:t>
      </w:r>
      <w:proofErr w:type="spellStart"/>
      <w:r w:rsidRPr="00D10D87">
        <w:rPr>
          <w:rStyle w:val="aurbatexte"/>
          <w:color w:val="auto"/>
          <w:szCs w:val="22"/>
        </w:rPr>
        <w:t>Ambarès</w:t>
      </w:r>
      <w:proofErr w:type="spellEnd"/>
      <w:r w:rsidRPr="00D10D87">
        <w:rPr>
          <w:rStyle w:val="aurbatexte"/>
          <w:color w:val="auto"/>
          <w:szCs w:val="22"/>
        </w:rPr>
        <w:t>;</w:t>
      </w:r>
    </w:p>
    <w:p w:rsidR="00416BD0" w:rsidRPr="00D10D87" w:rsidRDefault="00416BD0" w:rsidP="00773FEF">
      <w:pPr>
        <w:jc w:val="both"/>
        <w:rPr>
          <w:rStyle w:val="aurbatexte"/>
          <w:color w:val="auto"/>
          <w:szCs w:val="22"/>
        </w:rPr>
      </w:pPr>
      <w:r w:rsidRPr="00D10D87">
        <w:rPr>
          <w:rStyle w:val="aurbatexte"/>
          <w:color w:val="auto"/>
          <w:szCs w:val="22"/>
        </w:rPr>
        <w:t xml:space="preserve">Secteur </w:t>
      </w:r>
      <w:proofErr w:type="spellStart"/>
      <w:r w:rsidRPr="00D10D87">
        <w:rPr>
          <w:rStyle w:val="aurbatexte"/>
          <w:color w:val="auto"/>
          <w:szCs w:val="22"/>
        </w:rPr>
        <w:t>Ambarès</w:t>
      </w:r>
      <w:proofErr w:type="spellEnd"/>
      <w:r w:rsidRPr="00D10D87">
        <w:rPr>
          <w:rStyle w:val="aurbatexte"/>
          <w:color w:val="auto"/>
          <w:szCs w:val="22"/>
        </w:rPr>
        <w:t xml:space="preserve">  / secteur Saint Vincent de Paul;</w:t>
      </w:r>
    </w:p>
    <w:p w:rsidR="00416BD0" w:rsidRPr="00D10D87" w:rsidRDefault="00416BD0" w:rsidP="00773FEF">
      <w:pPr>
        <w:jc w:val="both"/>
        <w:rPr>
          <w:rStyle w:val="aurbatexte"/>
          <w:color w:val="auto"/>
          <w:szCs w:val="22"/>
        </w:rPr>
      </w:pPr>
      <w:r w:rsidRPr="00D10D87">
        <w:rPr>
          <w:rStyle w:val="aurbatexte"/>
          <w:color w:val="auto"/>
          <w:szCs w:val="22"/>
        </w:rPr>
        <w:t xml:space="preserve">Secteur </w:t>
      </w:r>
      <w:proofErr w:type="spellStart"/>
      <w:r w:rsidRPr="00D10D87">
        <w:rPr>
          <w:rStyle w:val="aurbatexte"/>
          <w:color w:val="auto"/>
          <w:szCs w:val="22"/>
        </w:rPr>
        <w:t>Ambarès</w:t>
      </w:r>
      <w:proofErr w:type="spellEnd"/>
      <w:r w:rsidRPr="00D10D87">
        <w:rPr>
          <w:rStyle w:val="aurbatexte"/>
          <w:color w:val="auto"/>
          <w:szCs w:val="22"/>
        </w:rPr>
        <w:t xml:space="preserve">  / secteur Saint </w:t>
      </w:r>
      <w:proofErr w:type="spellStart"/>
      <w:r w:rsidRPr="00D10D87">
        <w:rPr>
          <w:rStyle w:val="aurbatexte"/>
          <w:color w:val="auto"/>
          <w:szCs w:val="22"/>
        </w:rPr>
        <w:t>Loubès</w:t>
      </w:r>
      <w:proofErr w:type="spellEnd"/>
      <w:r w:rsidRPr="00D10D87">
        <w:rPr>
          <w:rStyle w:val="aurbatexte"/>
          <w:color w:val="auto"/>
          <w:szCs w:val="22"/>
        </w:rPr>
        <w:t>;</w:t>
      </w:r>
    </w:p>
    <w:p w:rsidR="00416BD0" w:rsidRPr="00D10D87" w:rsidRDefault="00416BD0" w:rsidP="00773FEF">
      <w:pPr>
        <w:jc w:val="both"/>
        <w:rPr>
          <w:rStyle w:val="aurbatexte"/>
          <w:color w:val="auto"/>
          <w:szCs w:val="22"/>
        </w:rPr>
      </w:pPr>
      <w:r w:rsidRPr="00D10D87">
        <w:rPr>
          <w:rStyle w:val="aurbatexte"/>
          <w:color w:val="auto"/>
          <w:szCs w:val="22"/>
        </w:rPr>
        <w:t xml:space="preserve">Secteur Floirac </w:t>
      </w:r>
      <w:proofErr w:type="spellStart"/>
      <w:r w:rsidRPr="00D10D87">
        <w:rPr>
          <w:rStyle w:val="aurbatexte"/>
          <w:color w:val="auto"/>
          <w:szCs w:val="22"/>
        </w:rPr>
        <w:t>Dravemont</w:t>
      </w:r>
      <w:proofErr w:type="spellEnd"/>
      <w:r w:rsidRPr="00D10D87">
        <w:rPr>
          <w:rStyle w:val="aurbatexte"/>
          <w:color w:val="auto"/>
          <w:szCs w:val="22"/>
        </w:rPr>
        <w:t xml:space="preserve"> / secteur Bas Floirac.</w:t>
      </w:r>
    </w:p>
    <w:p w:rsidR="00416BD0" w:rsidRPr="002737AA" w:rsidRDefault="00416BD0" w:rsidP="00773FEF">
      <w:pPr>
        <w:jc w:val="both"/>
        <w:rPr>
          <w:rStyle w:val="aurbatexte"/>
          <w:rFonts w:ascii="Avenir LT Std 65 Medium" w:hAnsi="Avenir LT Std 65 Medium"/>
          <w:bCs/>
          <w:color w:val="auto"/>
        </w:rPr>
      </w:pPr>
    </w:p>
    <w:p w:rsidR="00416BD0" w:rsidRPr="002737AA" w:rsidRDefault="00416BD0" w:rsidP="00773FEF">
      <w:pPr>
        <w:jc w:val="both"/>
        <w:rPr>
          <w:rStyle w:val="aurbatexte"/>
          <w:rFonts w:ascii="Avenir LT Std 65 Medium" w:hAnsi="Avenir LT Std 65 Medium"/>
          <w:bCs/>
          <w:color w:val="auto"/>
        </w:rPr>
      </w:pPr>
    </w:p>
    <w:p w:rsidR="00416BD0" w:rsidRDefault="00416BD0" w:rsidP="00773FEF">
      <w:pPr>
        <w:jc w:val="both"/>
        <w:rPr>
          <w:rStyle w:val="aurbatexte"/>
          <w:rFonts w:ascii="Avenir LT Std 65 Medium" w:hAnsi="Avenir LT Std 65 Medium"/>
          <w:bCs/>
          <w:color w:val="auto"/>
        </w:rPr>
      </w:pPr>
      <w:r w:rsidRPr="002737AA">
        <w:rPr>
          <w:rStyle w:val="aurbatexte"/>
          <w:rFonts w:ascii="Avenir LT Std 65 Medium" w:hAnsi="Avenir LT Std 65 Medium"/>
          <w:b/>
          <w:bCs/>
          <w:color w:val="auto"/>
        </w:rPr>
        <w:t xml:space="preserve">Type </w:t>
      </w:r>
      <w:r>
        <w:rPr>
          <w:rStyle w:val="aurbatexte"/>
          <w:rFonts w:ascii="Avenir LT Std 65 Medium" w:hAnsi="Avenir LT Std 65 Medium"/>
          <w:b/>
          <w:bCs/>
          <w:color w:val="auto"/>
        </w:rPr>
        <w:t>G :</w:t>
      </w:r>
      <w:r w:rsidRPr="002737AA">
        <w:rPr>
          <w:rStyle w:val="aurbatexte"/>
          <w:rFonts w:ascii="Avenir LT Std 65 Medium" w:hAnsi="Avenir LT Std 65 Medium"/>
          <w:bCs/>
          <w:color w:val="auto"/>
        </w:rPr>
        <w:t xml:space="preserve"> Les axes moins attractifs qui répondent à une faible intensité urbaine en 2025 (&lt; à 60 à l'hectare) et qui ne connaissent pas de demande de déplacement forte identifiée en 2009 par l'Enquête Ménage Déplacement en dépit du fort trafic VP constaté sur leur réseau de voirie (en raison de l'importance du trafic d'orig</w:t>
      </w:r>
      <w:r>
        <w:rPr>
          <w:rStyle w:val="aurbatexte"/>
          <w:rFonts w:ascii="Avenir LT Std 65 Medium" w:hAnsi="Avenir LT Std 65 Medium"/>
          <w:bCs/>
          <w:color w:val="auto"/>
        </w:rPr>
        <w:t>ine externe à l'agglomération).</w:t>
      </w:r>
    </w:p>
    <w:p w:rsidR="00416BD0" w:rsidRDefault="00416BD0" w:rsidP="00773FEF">
      <w:pPr>
        <w:jc w:val="both"/>
        <w:rPr>
          <w:rStyle w:val="aurbatexte"/>
          <w:rFonts w:ascii="Avenir LT Std 65 Medium" w:hAnsi="Avenir LT Std 65 Medium"/>
          <w:bCs/>
          <w:color w:val="auto"/>
        </w:rPr>
      </w:pPr>
    </w:p>
    <w:p w:rsidR="00416BD0" w:rsidRPr="00D10D87" w:rsidRDefault="00416BD0" w:rsidP="00773FEF">
      <w:pPr>
        <w:jc w:val="both"/>
        <w:rPr>
          <w:rStyle w:val="aurbatexte"/>
          <w:color w:val="auto"/>
          <w:szCs w:val="22"/>
        </w:rPr>
      </w:pPr>
      <w:r w:rsidRPr="00D10D87">
        <w:rPr>
          <w:rStyle w:val="aurbatexte"/>
          <w:color w:val="auto"/>
          <w:szCs w:val="22"/>
        </w:rPr>
        <w:t xml:space="preserve">Secteur </w:t>
      </w:r>
      <w:proofErr w:type="spellStart"/>
      <w:r w:rsidRPr="00D10D87">
        <w:rPr>
          <w:rStyle w:val="aurbatexte"/>
          <w:color w:val="auto"/>
          <w:szCs w:val="22"/>
        </w:rPr>
        <w:t>Taillan</w:t>
      </w:r>
      <w:proofErr w:type="spellEnd"/>
      <w:r w:rsidRPr="00D10D87">
        <w:rPr>
          <w:rStyle w:val="aurbatexte"/>
          <w:color w:val="auto"/>
          <w:szCs w:val="22"/>
        </w:rPr>
        <w:t xml:space="preserve"> Médoc / Eysines ;</w:t>
      </w:r>
    </w:p>
    <w:p w:rsidR="00416BD0" w:rsidRPr="00D10D87" w:rsidRDefault="00416BD0" w:rsidP="00773FEF">
      <w:pPr>
        <w:jc w:val="both"/>
        <w:rPr>
          <w:rStyle w:val="aurbatexte"/>
          <w:color w:val="auto"/>
          <w:szCs w:val="22"/>
        </w:rPr>
      </w:pPr>
      <w:r w:rsidRPr="00D10D87">
        <w:rPr>
          <w:rStyle w:val="aurbatexte"/>
          <w:color w:val="auto"/>
          <w:szCs w:val="22"/>
        </w:rPr>
        <w:t>D 936;</w:t>
      </w:r>
    </w:p>
    <w:p w:rsidR="00416BD0" w:rsidRPr="00C01DB1" w:rsidRDefault="00416BD0" w:rsidP="00773FEF">
      <w:pPr>
        <w:jc w:val="both"/>
        <w:rPr>
          <w:rStyle w:val="aurbatexte"/>
          <w:color w:val="auto"/>
          <w:szCs w:val="22"/>
        </w:rPr>
      </w:pPr>
      <w:r w:rsidRPr="00C01DB1">
        <w:rPr>
          <w:rStyle w:val="aurbatexte"/>
          <w:color w:val="auto"/>
          <w:szCs w:val="22"/>
        </w:rPr>
        <w:t>Voie Eymet</w:t>
      </w:r>
      <w:r>
        <w:rPr>
          <w:rStyle w:val="aurbatexte"/>
          <w:color w:val="auto"/>
          <w:szCs w:val="22"/>
        </w:rPr>
        <w:t xml:space="preserve"> (coté rocade)</w:t>
      </w:r>
      <w:r w:rsidRPr="00C01DB1">
        <w:rPr>
          <w:rStyle w:val="aurbatexte"/>
          <w:color w:val="auto"/>
          <w:szCs w:val="22"/>
        </w:rPr>
        <w:t>;</w:t>
      </w:r>
    </w:p>
    <w:p w:rsidR="00416BD0" w:rsidRPr="00D10D87" w:rsidRDefault="00416BD0" w:rsidP="00773FEF">
      <w:pPr>
        <w:jc w:val="both"/>
        <w:rPr>
          <w:rStyle w:val="aurbatexte"/>
          <w:color w:val="auto"/>
          <w:szCs w:val="22"/>
        </w:rPr>
      </w:pPr>
      <w:r w:rsidRPr="00D10D87">
        <w:rPr>
          <w:rStyle w:val="aurbatexte"/>
          <w:color w:val="auto"/>
          <w:szCs w:val="22"/>
        </w:rPr>
        <w:t>Secteur Le Haillan (av. Magudas) / secteur Mérignac;</w:t>
      </w:r>
    </w:p>
    <w:p w:rsidR="00416BD0" w:rsidRPr="00D10D87" w:rsidRDefault="00416BD0" w:rsidP="00773FEF">
      <w:pPr>
        <w:jc w:val="both"/>
        <w:rPr>
          <w:rStyle w:val="aurbatexte"/>
          <w:color w:val="auto"/>
          <w:szCs w:val="22"/>
        </w:rPr>
      </w:pPr>
      <w:r w:rsidRPr="00D10D87">
        <w:rPr>
          <w:rStyle w:val="aurbatexte"/>
          <w:color w:val="auto"/>
          <w:szCs w:val="22"/>
        </w:rPr>
        <w:t>Sect. Mérignac activités (av. Dassault) / sect. Mérignac;</w:t>
      </w:r>
    </w:p>
    <w:p w:rsidR="00416BD0" w:rsidRPr="00D10D87" w:rsidRDefault="00416BD0" w:rsidP="00773FEF">
      <w:pPr>
        <w:jc w:val="both"/>
        <w:rPr>
          <w:rStyle w:val="aurbatexte"/>
          <w:color w:val="auto"/>
          <w:szCs w:val="22"/>
        </w:rPr>
      </w:pPr>
      <w:r w:rsidRPr="00D10D87">
        <w:rPr>
          <w:rStyle w:val="aurbatexte"/>
          <w:color w:val="auto"/>
          <w:szCs w:val="22"/>
        </w:rPr>
        <w:t>Secteur Mérignac Aéroport Sud – avenue de la Somme et de l'Argonne;</w:t>
      </w:r>
    </w:p>
    <w:p w:rsidR="00416BD0" w:rsidRPr="00D10D87" w:rsidRDefault="00416BD0" w:rsidP="00773FEF">
      <w:pPr>
        <w:jc w:val="both"/>
        <w:rPr>
          <w:rStyle w:val="aurbatexte"/>
          <w:color w:val="auto"/>
          <w:szCs w:val="22"/>
        </w:rPr>
      </w:pPr>
      <w:r w:rsidRPr="00D10D87">
        <w:rPr>
          <w:rStyle w:val="aurbatexte"/>
          <w:color w:val="auto"/>
          <w:szCs w:val="22"/>
        </w:rPr>
        <w:t xml:space="preserve">Secteur échangeur 12 – déviation de </w:t>
      </w:r>
      <w:proofErr w:type="spellStart"/>
      <w:r w:rsidRPr="00D10D87">
        <w:rPr>
          <w:rStyle w:val="aurbatexte"/>
          <w:color w:val="auto"/>
          <w:szCs w:val="22"/>
        </w:rPr>
        <w:t>Beutre</w:t>
      </w:r>
      <w:proofErr w:type="spellEnd"/>
      <w:r w:rsidRPr="00D10D87">
        <w:rPr>
          <w:rStyle w:val="aurbatexte"/>
          <w:color w:val="auto"/>
          <w:szCs w:val="22"/>
        </w:rPr>
        <w:t>;</w:t>
      </w:r>
    </w:p>
    <w:p w:rsidR="00416BD0" w:rsidRPr="00D10D87" w:rsidRDefault="00416BD0" w:rsidP="00773FEF">
      <w:pPr>
        <w:jc w:val="both"/>
        <w:rPr>
          <w:rStyle w:val="aurbatexte"/>
          <w:color w:val="auto"/>
          <w:szCs w:val="22"/>
        </w:rPr>
      </w:pPr>
      <w:r w:rsidRPr="00D10D87">
        <w:rPr>
          <w:rStyle w:val="aurbatexte"/>
          <w:color w:val="auto"/>
          <w:szCs w:val="22"/>
        </w:rPr>
        <w:t xml:space="preserve">Sect. Mérignac </w:t>
      </w:r>
      <w:proofErr w:type="spellStart"/>
      <w:r w:rsidRPr="00D10D87">
        <w:rPr>
          <w:rStyle w:val="aurbatexte"/>
          <w:color w:val="auto"/>
          <w:szCs w:val="22"/>
        </w:rPr>
        <w:t>Aéro</w:t>
      </w:r>
      <w:proofErr w:type="spellEnd"/>
      <w:r w:rsidRPr="00D10D87">
        <w:rPr>
          <w:rStyle w:val="aurbatexte"/>
          <w:color w:val="auto"/>
          <w:szCs w:val="22"/>
        </w:rPr>
        <w:t xml:space="preserve">. Av. de </w:t>
      </w:r>
      <w:proofErr w:type="spellStart"/>
      <w:r w:rsidRPr="00D10D87">
        <w:rPr>
          <w:rStyle w:val="aurbatexte"/>
          <w:color w:val="auto"/>
          <w:szCs w:val="22"/>
        </w:rPr>
        <w:t>Beaudésert</w:t>
      </w:r>
      <w:proofErr w:type="spellEnd"/>
      <w:r w:rsidRPr="00D10D87">
        <w:rPr>
          <w:rStyle w:val="aurbatexte"/>
          <w:color w:val="auto"/>
          <w:szCs w:val="22"/>
        </w:rPr>
        <w:t xml:space="preserve"> – Mérignac </w:t>
      </w:r>
      <w:proofErr w:type="spellStart"/>
      <w:r w:rsidRPr="00D10D87">
        <w:rPr>
          <w:rStyle w:val="aurbatexte"/>
          <w:color w:val="auto"/>
          <w:szCs w:val="22"/>
        </w:rPr>
        <w:t>Aéro</w:t>
      </w:r>
      <w:proofErr w:type="spellEnd"/>
      <w:r w:rsidRPr="00D10D87">
        <w:rPr>
          <w:rStyle w:val="aurbatexte"/>
          <w:color w:val="auto"/>
          <w:szCs w:val="22"/>
        </w:rPr>
        <w:t>.</w:t>
      </w:r>
    </w:p>
    <w:p w:rsidR="00A70FD7" w:rsidRPr="00E96F0D" w:rsidRDefault="00A70FD7" w:rsidP="00773FEF">
      <w:pPr>
        <w:jc w:val="both"/>
        <w:rPr>
          <w:rFonts w:asciiTheme="minorHAnsi" w:hAnsiTheme="minorHAnsi" w:cstheme="minorHAnsi"/>
        </w:rPr>
      </w:pPr>
      <w:r w:rsidRPr="00E96F0D">
        <w:rPr>
          <w:rStyle w:val="aurbatexte"/>
          <w:rFonts w:asciiTheme="minorHAnsi" w:hAnsiTheme="minorHAnsi" w:cstheme="minorHAnsi"/>
          <w:b/>
          <w:bCs/>
          <w:color w:val="auto"/>
          <w:sz w:val="24"/>
          <w:szCs w:val="24"/>
        </w:rPr>
        <w:t xml:space="preserve"> </w:t>
      </w:r>
    </w:p>
    <w:sectPr w:rsidR="00A70FD7" w:rsidRPr="00E96F0D" w:rsidSect="00B6351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venir LT Std 45 Book">
    <w:altName w:val="Times New Roman"/>
    <w:charset w:val="00"/>
    <w:family w:val="auto"/>
    <w:pitch w:val="variable"/>
    <w:sig w:usb0="00000000" w:usb1="00000000" w:usb2="00000000" w:usb3="00000000" w:csb0="00000000" w:csb1="00000000"/>
  </w:font>
  <w:font w:name="Avenir LT Std 35 Light">
    <w:charset w:val="00"/>
    <w:family w:val="roman"/>
    <w:pitch w:val="default"/>
    <w:sig w:usb0="00000000" w:usb1="00000000" w:usb2="00000000" w:usb3="00000000" w:csb0="00000000" w:csb1="00000000"/>
  </w:font>
  <w:font w:name="Avenir LT Std 65 Medium">
    <w:altName w:val="Arial"/>
    <w:charset w:val="00"/>
    <w:family w:val="swiss"/>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119E3"/>
    <w:multiLevelType w:val="hybridMultilevel"/>
    <w:tmpl w:val="003699C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05F7205"/>
    <w:multiLevelType w:val="hybridMultilevel"/>
    <w:tmpl w:val="E4D8C23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279C8"/>
    <w:rsid w:val="00275D73"/>
    <w:rsid w:val="002D24CA"/>
    <w:rsid w:val="00416BD0"/>
    <w:rsid w:val="004A0C62"/>
    <w:rsid w:val="00737107"/>
    <w:rsid w:val="00773FEF"/>
    <w:rsid w:val="0083643F"/>
    <w:rsid w:val="00840798"/>
    <w:rsid w:val="00873870"/>
    <w:rsid w:val="008D5C56"/>
    <w:rsid w:val="009B5A25"/>
    <w:rsid w:val="00A12213"/>
    <w:rsid w:val="00A237AB"/>
    <w:rsid w:val="00A70FD7"/>
    <w:rsid w:val="00B6351C"/>
    <w:rsid w:val="00CB19DB"/>
    <w:rsid w:val="00D279C8"/>
    <w:rsid w:val="00D94C4B"/>
    <w:rsid w:val="00D979FB"/>
    <w:rsid w:val="00E00716"/>
    <w:rsid w:val="00E96F0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9C8"/>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urbatexte">
    <w:name w:val="aurba texte"/>
    <w:rsid w:val="00D279C8"/>
    <w:rPr>
      <w:rFonts w:ascii="Avenir LT Std 45 Book" w:eastAsia="Avenir LT Std 35 Light" w:hAnsi="Avenir LT Std 45 Book" w:cs="Times New Roman"/>
      <w:b w:val="0"/>
      <w:i w:val="0"/>
      <w:caps w:val="0"/>
      <w:smallCaps w:val="0"/>
      <w:strike w:val="0"/>
      <w:dstrike w:val="0"/>
      <w:outline w:val="0"/>
      <w:vanish w:val="0"/>
      <w:color w:val="000000"/>
      <w:spacing w:val="0"/>
      <w:kern w:val="1"/>
      <w:position w:val="0"/>
      <w:sz w:val="22"/>
      <w:szCs w:val="20"/>
      <w:u w:val="none"/>
      <w:shd w:val="clear" w:color="auto" w:fill="auto"/>
      <w:vertAlign w:val="baseline"/>
      <w:lang w:val="fr-FR" w:eastAsia="ar-SA" w:bidi="ar-SA"/>
    </w:rPr>
  </w:style>
  <w:style w:type="paragraph" w:customStyle="1" w:styleId="titre2">
    <w:name w:val="titre2"/>
    <w:basedOn w:val="Normal"/>
    <w:rsid w:val="00D279C8"/>
    <w:pPr>
      <w:suppressAutoHyphens/>
      <w:ind w:left="567"/>
    </w:pPr>
    <w:rPr>
      <w:b/>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5</Pages>
  <Words>1875</Words>
  <Characters>10316</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dc:creator>
  <cp:lastModifiedBy>Gérard</cp:lastModifiedBy>
  <cp:revision>7</cp:revision>
  <dcterms:created xsi:type="dcterms:W3CDTF">2011-05-07T13:57:00Z</dcterms:created>
  <dcterms:modified xsi:type="dcterms:W3CDTF">2011-05-08T11:41:00Z</dcterms:modified>
</cp:coreProperties>
</file>